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EB" w:rsidRPr="00CF23EB" w:rsidRDefault="00CF23EB" w:rsidP="00CF23EB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23EB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-20955</wp:posOffset>
            </wp:positionV>
            <wp:extent cx="485775" cy="711835"/>
            <wp:effectExtent l="0" t="0" r="952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3EB" w:rsidRPr="00CF23EB" w:rsidRDefault="00CF23EB" w:rsidP="00CF23EB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F23EB" w:rsidRPr="00CF23EB" w:rsidRDefault="00CF23EB" w:rsidP="00CF23EB">
      <w:pPr>
        <w:keepNext/>
        <w:tabs>
          <w:tab w:val="num" w:pos="432"/>
        </w:tabs>
        <w:ind w:left="432" w:hanging="43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CF23EB" w:rsidRPr="00CF23EB" w:rsidTr="00986A7E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CF23EB" w:rsidRPr="00CF23EB" w:rsidRDefault="00CF23EB" w:rsidP="00CF23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3EB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(</w:t>
            </w:r>
            <w:r w:rsidRPr="00CF23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CF23EB" w:rsidRPr="00CF23EB" w:rsidRDefault="00CF23EB" w:rsidP="00CF23EB">
            <w:pPr>
              <w:widowControl w:val="0"/>
              <w:tabs>
                <w:tab w:val="left" w:pos="4500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Сьӧлта</w:t>
            </w:r>
            <w:proofErr w:type="spellEnd"/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spellStart"/>
            <w:r w:rsidRPr="00CF23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Сьӧлта</w:t>
            </w:r>
            <w:proofErr w:type="spellEnd"/>
            <w:r w:rsidRPr="00CF23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F23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ёрослэн</w:t>
            </w:r>
            <w:proofErr w:type="spellEnd"/>
            <w:r w:rsidRPr="00CF23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F23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Администрациез</w:t>
            </w:r>
            <w:proofErr w:type="spellEnd"/>
            <w:r w:rsidRPr="00CF23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3EB" w:rsidRPr="00CF23EB" w:rsidTr="00986A7E">
        <w:tc>
          <w:tcPr>
            <w:tcW w:w="10065" w:type="dxa"/>
            <w:gridSpan w:val="3"/>
            <w:shd w:val="clear" w:color="auto" w:fill="auto"/>
          </w:tcPr>
          <w:p w:rsidR="00CF23EB" w:rsidRPr="00CF23EB" w:rsidRDefault="00CF23EB" w:rsidP="00CF23EB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CF23EB" w:rsidRPr="00CF23EB" w:rsidRDefault="00CF23EB" w:rsidP="00CF23E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23EB" w:rsidRPr="00CF23EB" w:rsidRDefault="00CF23EB" w:rsidP="00CF23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№ </w:t>
      </w:r>
    </w:p>
    <w:p w:rsidR="00CF23EB" w:rsidRPr="00CF23EB" w:rsidRDefault="00CF23EB" w:rsidP="00CF23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>с. Селты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58"/>
      </w:tblGrid>
      <w:tr w:rsidR="00CF23EB" w:rsidRPr="00CF23EB" w:rsidTr="00986A7E">
        <w:trPr>
          <w:trHeight w:val="853"/>
          <w:jc w:val="center"/>
        </w:trPr>
        <w:tc>
          <w:tcPr>
            <w:tcW w:w="8458" w:type="dxa"/>
            <w:shd w:val="clear" w:color="auto" w:fill="auto"/>
          </w:tcPr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  <w:p w:rsidR="00CF23EB" w:rsidRPr="00CF23EB" w:rsidRDefault="00CF23EB" w:rsidP="00CF2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привлечения остатков средств на единый счет бюджета муниципального образования «Муниципальный округ Селтинский район Удмуртской Республики» и возврата привлеченных средств</w:t>
            </w: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F23EB" w:rsidRPr="00CF23EB" w:rsidRDefault="00CF23EB" w:rsidP="00CF23E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CF23EB" w:rsidRPr="00CF23EB" w:rsidRDefault="00CF23EB" w:rsidP="00CF23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3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соответствии с</w:t>
      </w:r>
      <w:r w:rsidR="004A2BA4">
        <w:rPr>
          <w:rFonts w:ascii="Times New Roman" w:eastAsia="Times New Roman" w:hAnsi="Times New Roman" w:cs="Times New Roman"/>
          <w:sz w:val="28"/>
          <w:szCs w:val="28"/>
          <w:lang w:eastAsia="ar-SA"/>
        </w:rPr>
        <w:t>о статьей 236.1</w:t>
      </w:r>
      <w:r w:rsidRPr="00CF23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Бюджетным кодексом Российской Федерации,</w:t>
      </w:r>
    </w:p>
    <w:p w:rsidR="00CF23EB" w:rsidRPr="00CF23EB" w:rsidRDefault="00CF23EB" w:rsidP="00CF23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23EB" w:rsidRDefault="00CF23EB" w:rsidP="00CF23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2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Администрация муниципального образования </w:t>
      </w:r>
      <w:r w:rsidRPr="00CF23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«Муниципальный округ Селтинский район Удмуртской Республики»</w:t>
      </w:r>
    </w:p>
    <w:p w:rsidR="00CE1C59" w:rsidRPr="00CF23EB" w:rsidRDefault="00CE1C59" w:rsidP="00CF23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23EB" w:rsidRPr="00CF23EB" w:rsidRDefault="00CF23EB" w:rsidP="00CF23EB">
      <w:pPr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CF23EB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постановляет:</w:t>
      </w:r>
    </w:p>
    <w:p w:rsidR="00CF23EB" w:rsidRPr="00CF23EB" w:rsidRDefault="00CF23EB" w:rsidP="00CF23EB">
      <w:pPr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</w:p>
    <w:p w:rsidR="00CF23EB" w:rsidRPr="00CF23EB" w:rsidRDefault="00CF23EB" w:rsidP="00CF2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3EB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4A2BA4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576EA8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остатков средств на единый счет бюджета муниципального образования «Муниципальный округ Селтинский район </w:t>
      </w:r>
      <w:r w:rsidRPr="00CF23EB">
        <w:rPr>
          <w:rFonts w:ascii="Times New Roman" w:eastAsia="Times New Roman" w:hAnsi="Times New Roman" w:cs="Times New Roman"/>
          <w:sz w:val="28"/>
          <w:szCs w:val="28"/>
        </w:rPr>
        <w:t xml:space="preserve">Удмуртской Республики» </w:t>
      </w:r>
      <w:r w:rsidR="00576EA8">
        <w:rPr>
          <w:rFonts w:ascii="Times New Roman" w:eastAsia="Times New Roman" w:hAnsi="Times New Roman" w:cs="Times New Roman"/>
          <w:sz w:val="28"/>
          <w:szCs w:val="28"/>
        </w:rPr>
        <w:t>и возврата привлеченных средств</w:t>
      </w:r>
      <w:r w:rsidRPr="00CF2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3EB" w:rsidRPr="00CF23EB" w:rsidRDefault="00CF23EB" w:rsidP="00CF2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3EB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CF23E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CF23EB" w:rsidRPr="00CF23EB" w:rsidRDefault="00CF23EB" w:rsidP="00CF23EB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3EB" w:rsidRPr="00CF23EB" w:rsidRDefault="00CF23EB" w:rsidP="00CF23EB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3EB" w:rsidRPr="00CF23EB" w:rsidRDefault="00CF23EB" w:rsidP="00CF23EB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3EB" w:rsidRPr="00CF23EB" w:rsidRDefault="00CF23EB" w:rsidP="00CF23EB">
      <w:pPr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8964302"/>
      <w:r w:rsidRPr="00CF23EB"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CF23EB" w:rsidRPr="00CF23EB" w:rsidRDefault="00CF23EB" w:rsidP="00CF23EB">
      <w:pPr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3EB">
        <w:rPr>
          <w:rFonts w:ascii="Times New Roman" w:eastAsia="Times New Roman" w:hAnsi="Times New Roman" w:cs="Times New Roman"/>
          <w:b/>
          <w:sz w:val="28"/>
          <w:szCs w:val="28"/>
        </w:rPr>
        <w:t>по экономике и сельскому хозяйству</w:t>
      </w:r>
      <w:bookmarkEnd w:id="0"/>
      <w:r w:rsidRPr="00CF23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23E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="00CE1C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Pr="00CF23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И.Д. Корепанов</w:t>
      </w:r>
    </w:p>
    <w:p w:rsidR="00CF23EB" w:rsidRPr="00CF23EB" w:rsidRDefault="00CF23EB" w:rsidP="00CF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23EB" w:rsidRPr="00CF23EB" w:rsidRDefault="00CF23EB" w:rsidP="00CF23EB">
      <w:pPr>
        <w:widowControl w:val="0"/>
        <w:autoSpaceDE w:val="0"/>
        <w:autoSpaceDN w:val="0"/>
        <w:adjustRightInd w:val="0"/>
        <w:ind w:left="-142" w:firstLine="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23EB" w:rsidRPr="00CF23EB" w:rsidRDefault="00CF23EB" w:rsidP="00CF23EB">
      <w:pPr>
        <w:widowControl w:val="0"/>
        <w:autoSpaceDE w:val="0"/>
        <w:autoSpaceDN w:val="0"/>
        <w:adjustRightInd w:val="0"/>
        <w:ind w:left="-142" w:firstLine="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465C" w:rsidRDefault="002D465C">
      <w:pPr>
        <w:pStyle w:val="ConsPlusNormal0"/>
        <w:ind w:firstLine="540"/>
        <w:jc w:val="both"/>
      </w:pPr>
    </w:p>
    <w:p w:rsidR="00576EA8" w:rsidRDefault="00576EA8">
      <w:pPr>
        <w:pStyle w:val="ConsPlusNormal0"/>
        <w:ind w:firstLine="540"/>
        <w:jc w:val="both"/>
      </w:pPr>
    </w:p>
    <w:p w:rsidR="002D465C" w:rsidRDefault="002D465C">
      <w:pPr>
        <w:pStyle w:val="ConsPlusNormal0"/>
        <w:ind w:firstLine="540"/>
        <w:jc w:val="both"/>
      </w:pPr>
    </w:p>
    <w:p w:rsidR="002D465C" w:rsidRDefault="002D465C">
      <w:pPr>
        <w:pStyle w:val="ConsPlusNormal0"/>
        <w:jc w:val="right"/>
        <w:outlineLvl w:val="0"/>
      </w:pPr>
    </w:p>
    <w:p w:rsidR="000232FD" w:rsidRDefault="00E71994">
      <w:pPr>
        <w:pStyle w:val="ConsPlusNormal0"/>
        <w:jc w:val="right"/>
        <w:outlineLvl w:val="0"/>
      </w:pPr>
      <w:r>
        <w:t>Утвержден</w:t>
      </w:r>
    </w:p>
    <w:p w:rsidR="006D5517" w:rsidRDefault="006D5517">
      <w:pPr>
        <w:pStyle w:val="ConsPlusNormal0"/>
        <w:jc w:val="right"/>
      </w:pPr>
      <w:r>
        <w:t>п</w:t>
      </w:r>
      <w:r w:rsidR="00E71994">
        <w:t>остановлением</w:t>
      </w:r>
      <w:r>
        <w:t xml:space="preserve"> Администрации </w:t>
      </w:r>
    </w:p>
    <w:p w:rsidR="000232FD" w:rsidRDefault="006D5517">
      <w:pPr>
        <w:pStyle w:val="ConsPlusNormal0"/>
        <w:jc w:val="right"/>
      </w:pPr>
      <w:r>
        <w:t>муниципального образования</w:t>
      </w:r>
    </w:p>
    <w:p w:rsidR="006D5517" w:rsidRDefault="006D5517">
      <w:pPr>
        <w:pStyle w:val="ConsPlusNormal0"/>
        <w:jc w:val="right"/>
      </w:pPr>
      <w:r>
        <w:t xml:space="preserve">«Муниципальный округ </w:t>
      </w:r>
    </w:p>
    <w:p w:rsidR="006D5517" w:rsidRDefault="006D5517">
      <w:pPr>
        <w:pStyle w:val="ConsPlusNormal0"/>
        <w:jc w:val="right"/>
      </w:pPr>
      <w:r>
        <w:t xml:space="preserve">Селтинский район </w:t>
      </w:r>
    </w:p>
    <w:p w:rsidR="000232FD" w:rsidRDefault="00E71994">
      <w:pPr>
        <w:pStyle w:val="ConsPlusNormal0"/>
        <w:jc w:val="right"/>
      </w:pPr>
      <w:r>
        <w:t>Удмуртской Республики</w:t>
      </w:r>
      <w:r w:rsidR="006D5517">
        <w:t>»</w:t>
      </w:r>
    </w:p>
    <w:p w:rsidR="000232FD" w:rsidRDefault="00CE1C59" w:rsidP="00CE1C59">
      <w:pPr>
        <w:pStyle w:val="ConsPlusNormal0"/>
        <w:jc w:val="center"/>
      </w:pPr>
      <w:r w:rsidRPr="00CE1C59">
        <w:t xml:space="preserve">                                                                                                                        </w:t>
      </w:r>
      <w:r w:rsidR="00E71994" w:rsidRPr="00CE1C59">
        <w:t xml:space="preserve">от </w:t>
      </w:r>
      <w:r w:rsidRPr="00CE1C59">
        <w:t xml:space="preserve">             </w:t>
      </w:r>
      <w:r w:rsidR="00E71994" w:rsidRPr="00CE1C59">
        <w:t xml:space="preserve"> 202</w:t>
      </w:r>
      <w:r w:rsidRPr="00CE1C59">
        <w:t>5</w:t>
      </w:r>
      <w:r w:rsidR="00E71994" w:rsidRPr="00CE1C59">
        <w:t xml:space="preserve"> г. N</w:t>
      </w:r>
    </w:p>
    <w:p w:rsidR="000232FD" w:rsidRDefault="000232FD">
      <w:pPr>
        <w:pStyle w:val="ConsPlusNormal0"/>
        <w:ind w:firstLine="540"/>
        <w:jc w:val="both"/>
      </w:pPr>
    </w:p>
    <w:p w:rsidR="00162B34" w:rsidRDefault="00162B34">
      <w:pPr>
        <w:pStyle w:val="ConsPlusTitle0"/>
        <w:jc w:val="center"/>
      </w:pPr>
      <w:bookmarkStart w:id="2" w:name="P35"/>
      <w:bookmarkEnd w:id="2"/>
    </w:p>
    <w:p w:rsidR="000232FD" w:rsidRDefault="00E71994">
      <w:pPr>
        <w:pStyle w:val="ConsPlusTitle0"/>
        <w:jc w:val="center"/>
      </w:pPr>
      <w:r>
        <w:t>ПОРЯДОК</w:t>
      </w:r>
    </w:p>
    <w:p w:rsidR="000232FD" w:rsidRDefault="00E71994">
      <w:pPr>
        <w:pStyle w:val="ConsPlusTitle0"/>
        <w:jc w:val="center"/>
      </w:pPr>
      <w:r>
        <w:t>ПРИВЛЕЧЕНИЯ ОСТАТКОВ СРЕДСТВ НА ЕДИНЫЙ СЧЕТ БЮДЖЕТА</w:t>
      </w:r>
    </w:p>
    <w:p w:rsidR="000232FD" w:rsidRDefault="00162B34" w:rsidP="002D465C">
      <w:pPr>
        <w:pStyle w:val="ConsPlusTitle0"/>
        <w:jc w:val="center"/>
      </w:pPr>
      <w:r>
        <w:t xml:space="preserve">МУНИЦИПАЛЬНОГО ОБРАЗОВАНИЯ «МУНИЦИПАЛЬНЫЙ ОКРУГ СЕЛТИНСКИЙ РАЙОН </w:t>
      </w:r>
      <w:r w:rsidR="00257434">
        <w:t>УДМУРТСКОЙ РЕСПУБЛИК»</w:t>
      </w:r>
      <w:r w:rsidR="00E71994">
        <w:t xml:space="preserve"> И ВОЗВРАТА ПРИВЛЕЧЕННЫХ СРЕДСТВ</w:t>
      </w:r>
    </w:p>
    <w:p w:rsidR="000232FD" w:rsidRDefault="000232FD">
      <w:pPr>
        <w:pStyle w:val="ConsPlusNormal0"/>
        <w:ind w:firstLine="540"/>
        <w:jc w:val="both"/>
      </w:pPr>
    </w:p>
    <w:p w:rsidR="000232FD" w:rsidRDefault="00E71994">
      <w:pPr>
        <w:pStyle w:val="ConsPlusTitle0"/>
        <w:jc w:val="center"/>
        <w:outlineLvl w:val="1"/>
      </w:pPr>
      <w:r>
        <w:t>I. Общие положения</w:t>
      </w:r>
    </w:p>
    <w:p w:rsidR="000232FD" w:rsidRDefault="000232FD">
      <w:pPr>
        <w:pStyle w:val="ConsPlusNormal0"/>
        <w:ind w:firstLine="540"/>
        <w:jc w:val="both"/>
      </w:pPr>
    </w:p>
    <w:p w:rsidR="000232FD" w:rsidRDefault="00E71994">
      <w:pPr>
        <w:pStyle w:val="ConsPlusNormal0"/>
        <w:ind w:firstLine="540"/>
        <w:jc w:val="both"/>
      </w:pPr>
      <w:r>
        <w:t xml:space="preserve">1. Настоящий Порядок привлечения остатков средств на единый счет бюджета </w:t>
      </w:r>
      <w:bookmarkStart w:id="3" w:name="_Hlk193190176"/>
      <w:r w:rsidR="00162B34">
        <w:t>муниципального образования «Муниципальный округ Селтинский район Удмуртской Республики»</w:t>
      </w:r>
      <w:r>
        <w:t xml:space="preserve"> </w:t>
      </w:r>
      <w:bookmarkEnd w:id="3"/>
      <w:r>
        <w:t xml:space="preserve">и возврата привлеченных средств (далее - Порядок) в </w:t>
      </w:r>
      <w:r w:rsidRPr="002D465C">
        <w:t xml:space="preserve">соответствии с </w:t>
      </w:r>
      <w:hyperlink r:id="rId7" w:tooltip="&quot;Бюджетный кодекс Российской Федерации&quot; от 31.07.1998 N 145-ФЗ (ред. от 26.12.2024) (с изм. и доп., вступ. в силу с 01.01.2025) {КонсультантПлюс}">
        <w:r w:rsidRPr="002D465C">
          <w:t xml:space="preserve">пунктами </w:t>
        </w:r>
        <w:r w:rsidR="00162B34" w:rsidRPr="002D465C">
          <w:t>10</w:t>
        </w:r>
      </w:hyperlink>
      <w:r w:rsidRPr="002D465C">
        <w:t xml:space="preserve"> и </w:t>
      </w:r>
      <w:hyperlink r:id="rId8" w:tooltip="&quot;Бюджетный кодекс Российской Федерации&quot; от 31.07.1998 N 145-ФЗ (ред. от 26.12.2024) (с изм. и доп., вступ. в силу с 01.01.2025) {КонсультантПлюс}">
        <w:r w:rsidRPr="002D465C">
          <w:t>13 статьи 236.1</w:t>
        </w:r>
      </w:hyperlink>
      <w:r>
        <w:t xml:space="preserve"> Бюджетного кодекса Российской Федерации устанавливает правила привлечения средств на единый счет бюджета </w:t>
      </w:r>
      <w:r w:rsidR="00162B34">
        <w:t xml:space="preserve">муниципального образования «Муниципальный округ Селтинский район </w:t>
      </w:r>
      <w:r>
        <w:t>Удмуртской Республики</w:t>
      </w:r>
      <w:r w:rsidR="00162B34">
        <w:t>»</w:t>
      </w:r>
      <w:r>
        <w:t xml:space="preserve"> и возврата привлеченных средств.</w:t>
      </w:r>
    </w:p>
    <w:p w:rsidR="000232FD" w:rsidRDefault="00E71994" w:rsidP="006D5517">
      <w:pPr>
        <w:pStyle w:val="ConsPlusNormal0"/>
        <w:ind w:firstLine="540"/>
        <w:jc w:val="both"/>
      </w:pPr>
      <w:r>
        <w:t xml:space="preserve">2. Привлечение </w:t>
      </w:r>
      <w:r w:rsidR="00257434">
        <w:t xml:space="preserve">Управлением финансов муниципального образования «Муниципальный округ Селтинский район </w:t>
      </w:r>
      <w:r>
        <w:t>Удмуртской Республики</w:t>
      </w:r>
      <w:r w:rsidR="00257434">
        <w:t>»</w:t>
      </w:r>
      <w:r>
        <w:t xml:space="preserve"> (далее </w:t>
      </w:r>
      <w:r w:rsidR="00257434">
        <w:t>–</w:t>
      </w:r>
      <w:r>
        <w:t xml:space="preserve"> </w:t>
      </w:r>
      <w:r w:rsidR="00257434">
        <w:t>Управление финансов Селтинского района</w:t>
      </w:r>
      <w:r>
        <w:t xml:space="preserve">) остатков средств на единый счет бюджета </w:t>
      </w:r>
      <w:r w:rsidR="00257434">
        <w:t xml:space="preserve">муниципального образования «Муниципальный округ Селтинский район Удмуртской Республики» </w:t>
      </w:r>
      <w:r>
        <w:t>осуществляется за счет:</w:t>
      </w:r>
    </w:p>
    <w:p w:rsidR="0071449F" w:rsidRDefault="00257434" w:rsidP="0071449F">
      <w:pPr>
        <w:pStyle w:val="ConsPlusNormal0"/>
        <w:ind w:firstLine="540"/>
        <w:jc w:val="both"/>
      </w:pPr>
      <w: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муниципального образования «Муниципальный округ Селтинский район Удмуртской Республики»;</w:t>
      </w:r>
      <w:bookmarkStart w:id="4" w:name="P46"/>
      <w:bookmarkEnd w:id="4"/>
    </w:p>
    <w:p w:rsidR="000232FD" w:rsidRDefault="00E71994" w:rsidP="0071449F">
      <w:pPr>
        <w:pStyle w:val="ConsPlusNormal0"/>
        <w:ind w:firstLine="540"/>
        <w:jc w:val="both"/>
      </w:pPr>
      <w:r>
        <w:t xml:space="preserve">средств на казначейском счете для осуществления и отражения операций с денежными средствами бюджетных и автономных учреждений </w:t>
      </w:r>
      <w:r w:rsidR="00257434">
        <w:t xml:space="preserve">муниципального образования «Муниципальный округ Селтинский район </w:t>
      </w:r>
      <w:r>
        <w:t>Удмуртской Республики</w:t>
      </w:r>
      <w:r w:rsidR="00257434">
        <w:t>»</w:t>
      </w:r>
      <w:r>
        <w:t xml:space="preserve">, открытом </w:t>
      </w:r>
      <w:r w:rsidR="0071449F">
        <w:t>Управлению финансов Селтинского района</w:t>
      </w:r>
      <w:r>
        <w:t>;</w:t>
      </w:r>
    </w:p>
    <w:p w:rsidR="0071449F" w:rsidRDefault="00E71994" w:rsidP="0071449F">
      <w:pPr>
        <w:pStyle w:val="ConsPlusNormal0"/>
        <w:ind w:firstLine="540"/>
        <w:jc w:val="both"/>
      </w:pPr>
      <w:r>
        <w:t xml:space="preserve">средств на казначейском счете для осуществления и отражения операций с денежными средствами получателей средств из бюджета </w:t>
      </w:r>
      <w:r w:rsidR="0071449F">
        <w:t xml:space="preserve">муниципального образования «Муниципальный округ Селтинский район </w:t>
      </w:r>
      <w:r>
        <w:t>Удмуртской Республики</w:t>
      </w:r>
      <w:r w:rsidR="0071449F">
        <w:t>»</w:t>
      </w:r>
      <w:r>
        <w:t xml:space="preserve">, открытом </w:t>
      </w:r>
      <w:r w:rsidR="0071449F">
        <w:t>Управлению финансов Селтинского района;</w:t>
      </w:r>
    </w:p>
    <w:p w:rsidR="0071449F" w:rsidRDefault="00E71994" w:rsidP="0071449F">
      <w:pPr>
        <w:pStyle w:val="ConsPlusNormal0"/>
        <w:ind w:firstLine="540"/>
        <w:jc w:val="both"/>
      </w:pPr>
      <w:r>
        <w:t xml:space="preserve">средств на казначейском счете для осуществления и отражения операций с денежными средствами участников казначейского сопровождения, </w:t>
      </w:r>
      <w:r w:rsidR="0071449F">
        <w:t>открытом Управлению финансов Селтинского района.</w:t>
      </w:r>
    </w:p>
    <w:p w:rsidR="000232FD" w:rsidRPr="002D465C" w:rsidRDefault="00E71994" w:rsidP="002D465C">
      <w:pPr>
        <w:pStyle w:val="ConsPlusNormal0"/>
        <w:ind w:firstLine="540"/>
        <w:jc w:val="both"/>
      </w:pPr>
      <w:bookmarkStart w:id="5" w:name="P50"/>
      <w:bookmarkEnd w:id="5"/>
      <w:r>
        <w:t xml:space="preserve">3. </w:t>
      </w:r>
      <w:r w:rsidR="0071449F">
        <w:t>Управлением финансов Селтинского района</w:t>
      </w:r>
      <w:r>
        <w:t xml:space="preserve"> осуществляется возврат средств с единого счета бюджета </w:t>
      </w:r>
      <w:r w:rsidR="0071449F">
        <w:t>муниципального образования «Муниципальный округ Селтинский район Удмуртской Республики»</w:t>
      </w:r>
      <w:r>
        <w:t xml:space="preserve"> на казначейские счета, указанные </w:t>
      </w:r>
      <w:r w:rsidRPr="002D465C">
        <w:t xml:space="preserve">в </w:t>
      </w:r>
      <w:hyperlink w:anchor="P46" w:tooltip="средств на казначейском счете для осуществления и отражения операций с денежными средствами бюджетных и автономных учреждений Удмуртской Республики, открытом Министерству;">
        <w:r w:rsidRPr="002D465C">
          <w:t>абзацах втором</w:t>
        </w:r>
      </w:hyperlink>
      <w:r w:rsidRPr="002D465C">
        <w:t xml:space="preserve"> - </w:t>
      </w:r>
      <w:hyperlink w:anchor="P50" w:tooltip="средств на едином счете бюджета Территориального фонда обязательного медицинского страхования Удмуртской Республики, открытом органу управления территориальным государственным внебюджетным фондом.">
        <w:r w:rsidR="00CB2C86" w:rsidRPr="002D465C">
          <w:t>пятом</w:t>
        </w:r>
        <w:r w:rsidRPr="002D465C">
          <w:t xml:space="preserve"> пункта 2</w:t>
        </w:r>
      </w:hyperlink>
      <w:r w:rsidRPr="002D465C">
        <w:t xml:space="preserve"> настоящего Порядка (далее - казначейские счета), с которых они были ранее перечислены.</w:t>
      </w:r>
    </w:p>
    <w:p w:rsidR="00CB2C86" w:rsidRDefault="00CB2C86">
      <w:pPr>
        <w:pStyle w:val="ConsPlusTitle0"/>
        <w:jc w:val="center"/>
        <w:outlineLvl w:val="1"/>
      </w:pPr>
    </w:p>
    <w:p w:rsidR="00CB2C86" w:rsidRDefault="00CB2C86">
      <w:pPr>
        <w:pStyle w:val="ConsPlusTitle0"/>
        <w:jc w:val="center"/>
        <w:outlineLvl w:val="1"/>
      </w:pPr>
    </w:p>
    <w:p w:rsidR="000232FD" w:rsidRDefault="00E71994">
      <w:pPr>
        <w:pStyle w:val="ConsPlusTitle0"/>
        <w:jc w:val="center"/>
        <w:outlineLvl w:val="1"/>
      </w:pPr>
      <w:r>
        <w:t>II. Условия и порядок привлечения остатков средств</w:t>
      </w:r>
    </w:p>
    <w:p w:rsidR="000232FD" w:rsidRDefault="00E71994">
      <w:pPr>
        <w:pStyle w:val="ConsPlusTitle0"/>
        <w:jc w:val="center"/>
      </w:pPr>
      <w:r>
        <w:t xml:space="preserve">на единый счет бюджета </w:t>
      </w:r>
      <w:r w:rsidR="00CB2C86">
        <w:t xml:space="preserve">муниципального образования «Муниципальный округ Селтинский район </w:t>
      </w:r>
      <w:r>
        <w:t>Удмуртской Республики</w:t>
      </w:r>
      <w:r w:rsidR="00CB2C86">
        <w:t>»</w:t>
      </w:r>
    </w:p>
    <w:p w:rsidR="000232FD" w:rsidRDefault="000232FD">
      <w:pPr>
        <w:pStyle w:val="ConsPlusNormal0"/>
        <w:ind w:firstLine="540"/>
        <w:jc w:val="both"/>
      </w:pPr>
    </w:p>
    <w:p w:rsidR="000232FD" w:rsidRDefault="00E71994">
      <w:pPr>
        <w:pStyle w:val="ConsPlusNormal0"/>
        <w:ind w:firstLine="540"/>
        <w:jc w:val="both"/>
      </w:pPr>
      <w:r>
        <w:t xml:space="preserve">4. </w:t>
      </w:r>
      <w:r w:rsidR="00CB2C86">
        <w:t>Управление финансов Селтинского района</w:t>
      </w:r>
      <w:r>
        <w:t xml:space="preserve"> осуществляет привлечение остатков средств с </w:t>
      </w:r>
      <w:r>
        <w:lastRenderedPageBreak/>
        <w:t xml:space="preserve">казначейских счетов на единый счет бюджета </w:t>
      </w:r>
      <w:r w:rsidR="00CB2C86">
        <w:t xml:space="preserve">муниципального </w:t>
      </w:r>
      <w:bookmarkStart w:id="6" w:name="_Hlk193191497"/>
      <w:r w:rsidR="00CB2C86">
        <w:t xml:space="preserve">образования «Муниципальный округ Селтинский район </w:t>
      </w:r>
      <w:r>
        <w:t>Удмуртской Республики</w:t>
      </w:r>
      <w:r w:rsidR="00CB2C86">
        <w:t>»</w:t>
      </w:r>
      <w:r>
        <w:t xml:space="preserve"> </w:t>
      </w:r>
      <w:bookmarkEnd w:id="6"/>
      <w:r>
        <w:t xml:space="preserve">в случае прогнозирования временного кассового разрыва на едином счете бюджета </w:t>
      </w:r>
      <w:r w:rsidR="00CB2C86">
        <w:t xml:space="preserve">муниципального образования «Муниципальный округ Селтинский район </w:t>
      </w:r>
      <w:r>
        <w:t>Удмуртской Республики</w:t>
      </w:r>
      <w:r w:rsidR="00CB2C86">
        <w:t>»</w:t>
      </w:r>
      <w:r>
        <w:t>.</w:t>
      </w:r>
    </w:p>
    <w:p w:rsidR="000232FD" w:rsidRDefault="00E71994" w:rsidP="002D465C">
      <w:pPr>
        <w:pStyle w:val="ConsPlusNormal0"/>
        <w:ind w:firstLine="540"/>
        <w:jc w:val="both"/>
      </w:pPr>
      <w:r>
        <w:t xml:space="preserve">5. Объем привлекаемых средств определяется исходя из остатков средств на казначейских счетах, сложившихся после исполнения распоряжений о совершении казначейских платежей, представленных соответствующими участниками системы казначейских платежей в сроки, установленные Правилами организации и функционирования системы казначейских платежей в </w:t>
      </w:r>
      <w:r w:rsidRPr="002D465C">
        <w:t xml:space="preserve">соответствии со </w:t>
      </w:r>
      <w:hyperlink r:id="rId9" w:tooltip="&quot;Бюджетный кодекс Российской Федерации&quot; от 31.07.1998 N 145-ФЗ (ред. от 26.12.2024) (с изм. и доп., вступ. в силу с 01.01.2025) {КонсультантПлюс}">
        <w:r w:rsidRPr="002D465C">
          <w:t>статьей 242.7</w:t>
        </w:r>
      </w:hyperlink>
      <w:r w:rsidRPr="002D465C">
        <w:t xml:space="preserve"> Бюджетного кодекса Российской Федерации. Привлечение остатков средств осуществляется в объеме, обеспечивающем </w:t>
      </w:r>
      <w:r>
        <w:t>достаточность средств на казначейском счете для осуществления в рабочий день, следующий за днем привлечения средств на единый счет бюджета</w:t>
      </w:r>
      <w:r w:rsidR="00CB2C86">
        <w:t xml:space="preserve"> муниципального образования «Муниципальный округ Селтинский район Удмуртской Республики»</w:t>
      </w:r>
      <w:r>
        <w:t xml:space="preserve">, выплат с указанного счета на основании распоряжений о совершении казначейских </w:t>
      </w:r>
      <w:r w:rsidRPr="002D465C">
        <w:t>платежей.</w:t>
      </w:r>
    </w:p>
    <w:p w:rsidR="000232FD" w:rsidRDefault="00E71994" w:rsidP="002D465C">
      <w:pPr>
        <w:pStyle w:val="ConsPlusNormal0"/>
        <w:ind w:firstLine="540"/>
        <w:jc w:val="both"/>
      </w:pPr>
      <w:r>
        <w:t xml:space="preserve">6. </w:t>
      </w:r>
      <w:r w:rsidR="00D567D6">
        <w:t>Управление финансов Селтинского района</w:t>
      </w:r>
      <w:r>
        <w:t xml:space="preserve"> представляет в Управление Федерального казначейства по Удмуртской Республике распоряжение о совершении казначейских платежей на привлечение средств на единый счет бюджета с казначейского счета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0232FD" w:rsidRDefault="00E71994" w:rsidP="002D465C">
      <w:pPr>
        <w:pStyle w:val="ConsPlusNormal0"/>
        <w:ind w:firstLine="540"/>
        <w:jc w:val="both"/>
      </w:pPr>
      <w:r>
        <w:t xml:space="preserve">7. Перечисление остатков средств с казначейских счетов на единый счет бюджета </w:t>
      </w:r>
      <w:bookmarkStart w:id="7" w:name="_Hlk193202604"/>
      <w:r w:rsidR="006D5517">
        <w:t xml:space="preserve">муниципального образования «Муниципальный округ Селтинский район </w:t>
      </w:r>
      <w:r>
        <w:t>Удмуртской Республики</w:t>
      </w:r>
      <w:r w:rsidR="006D5517">
        <w:t>»</w:t>
      </w:r>
      <w:r>
        <w:t xml:space="preserve"> </w:t>
      </w:r>
      <w:bookmarkEnd w:id="7"/>
      <w:r>
        <w:t xml:space="preserve">прекращается </w:t>
      </w:r>
      <w:r w:rsidR="006D5517">
        <w:t>Управление финансов Селтинского района</w:t>
      </w:r>
      <w:r>
        <w:t xml:space="preserve"> не позднее чем за два рабочих дня до завершения текущего финансового года.</w:t>
      </w:r>
    </w:p>
    <w:p w:rsidR="000232FD" w:rsidRDefault="000232FD">
      <w:pPr>
        <w:pStyle w:val="ConsPlusNormal0"/>
        <w:ind w:firstLine="540"/>
        <w:jc w:val="both"/>
      </w:pPr>
    </w:p>
    <w:p w:rsidR="000232FD" w:rsidRDefault="00E71994">
      <w:pPr>
        <w:pStyle w:val="ConsPlusTitle0"/>
        <w:jc w:val="center"/>
        <w:outlineLvl w:val="1"/>
      </w:pPr>
      <w:r>
        <w:t>III. Условия и порядок возврата средств, привлеченных</w:t>
      </w:r>
    </w:p>
    <w:p w:rsidR="000232FD" w:rsidRDefault="00E71994">
      <w:pPr>
        <w:pStyle w:val="ConsPlusTitle0"/>
        <w:jc w:val="center"/>
      </w:pPr>
      <w:r>
        <w:t xml:space="preserve">на единый счет бюджета </w:t>
      </w:r>
      <w:r w:rsidR="002D465C">
        <w:t xml:space="preserve">муниципального образования «Муниципальный округ Селтинский район </w:t>
      </w:r>
      <w:r>
        <w:t>Удмуртской Республики</w:t>
      </w:r>
      <w:r w:rsidR="002D465C">
        <w:t>»</w:t>
      </w:r>
    </w:p>
    <w:p w:rsidR="000232FD" w:rsidRDefault="000232FD">
      <w:pPr>
        <w:pStyle w:val="ConsPlusNormal0"/>
        <w:ind w:firstLine="540"/>
        <w:jc w:val="both"/>
      </w:pPr>
    </w:p>
    <w:p w:rsidR="000232FD" w:rsidRDefault="002D465C" w:rsidP="002D465C">
      <w:pPr>
        <w:pStyle w:val="ConsPlusNormal0"/>
        <w:ind w:firstLine="540"/>
        <w:jc w:val="both"/>
      </w:pPr>
      <w:bookmarkStart w:id="8" w:name="P67"/>
      <w:bookmarkEnd w:id="8"/>
      <w:r>
        <w:t>8</w:t>
      </w:r>
      <w:r w:rsidR="00E71994">
        <w:t xml:space="preserve">. </w:t>
      </w:r>
      <w:r w:rsidR="006D5517">
        <w:t>Управление финансов Селтинского района</w:t>
      </w:r>
      <w:r w:rsidR="00E71994">
        <w:t xml:space="preserve"> осуществляет возврат средств, привлеченных на единый счет бюджета </w:t>
      </w:r>
      <w:r w:rsidR="006D5517">
        <w:t>муниципального образования «Муниципальный округ Селтинский район Удмуртской Республики»</w:t>
      </w:r>
      <w:r w:rsidR="00E71994">
        <w:t>,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:rsidR="000232FD" w:rsidRDefault="002D465C" w:rsidP="002D465C">
      <w:pPr>
        <w:pStyle w:val="ConsPlusNormal0"/>
        <w:ind w:firstLine="540"/>
        <w:jc w:val="both"/>
      </w:pPr>
      <w:r>
        <w:t>9</w:t>
      </w:r>
      <w:r w:rsidR="00E71994">
        <w:t xml:space="preserve">. Возврат привлеченных средств с единого счета бюджета </w:t>
      </w:r>
      <w:r w:rsidR="006D5517">
        <w:t xml:space="preserve">муниципального образования «Муниципальный округ Селтинский район Удмуртской Республики» </w:t>
      </w:r>
      <w:r w:rsidR="00E71994">
        <w:t xml:space="preserve">на казначейские счета, с которых они были ранее перечислены, осуществляется </w:t>
      </w:r>
      <w:r w:rsidR="006D5517">
        <w:t>Управлением финансов Селтинского района</w:t>
      </w:r>
      <w:r w:rsidR="00E71994">
        <w:t xml:space="preserve"> в объеме, достаточном для исполнения распоряжений о совершении казначейских платежей с казначейских счетов, принятых </w:t>
      </w:r>
      <w:r w:rsidR="006D5517">
        <w:t>Управлением финансов Селтинского района</w:t>
      </w:r>
      <w:r w:rsidR="00E71994">
        <w:t xml:space="preserve"> к исполнению.</w:t>
      </w:r>
    </w:p>
    <w:p w:rsidR="000232FD" w:rsidRDefault="00E71994" w:rsidP="002D465C">
      <w:pPr>
        <w:pStyle w:val="ConsPlusNormal0"/>
        <w:ind w:firstLine="540"/>
        <w:jc w:val="both"/>
      </w:pPr>
      <w:r>
        <w:t>1</w:t>
      </w:r>
      <w:r w:rsidR="002D465C">
        <w:t>0</w:t>
      </w:r>
      <w:r>
        <w:t xml:space="preserve">. Перечисление средств с единого счета бюджета </w:t>
      </w:r>
      <w:r w:rsidR="006D5517">
        <w:t xml:space="preserve">муниципального образования «Муниципальный округ Селтинский район Удмуртской Республики» </w:t>
      </w:r>
      <w:r>
        <w:t xml:space="preserve">на соответствующий казначейский счет осуществляется в пределах суммы, не превышающей разницу между объемом средств, поступивших с данного казначейского счета на единый счет бюджета </w:t>
      </w:r>
      <w:r w:rsidR="006D5517">
        <w:t>муниципального образования «Муниципальный округ Селтинский район Удмуртской Республики»</w:t>
      </w:r>
      <w:r>
        <w:t xml:space="preserve">, и объемом средств, возвращенных с единого счета бюджета </w:t>
      </w:r>
      <w:r w:rsidR="006D5517">
        <w:t xml:space="preserve">муниципального образования «Муниципальный округ Селтинский район Удмуртской Республики» </w:t>
      </w:r>
      <w:r>
        <w:t>на данный казначейский счет в течение текущего финансового года.</w:t>
      </w:r>
    </w:p>
    <w:p w:rsidR="000232FD" w:rsidRDefault="000232FD">
      <w:pPr>
        <w:pStyle w:val="ConsPlusNormal0"/>
        <w:ind w:firstLine="540"/>
        <w:jc w:val="both"/>
      </w:pPr>
    </w:p>
    <w:p w:rsidR="000232FD" w:rsidRDefault="000232FD">
      <w:pPr>
        <w:pStyle w:val="ConsPlusNormal0"/>
        <w:ind w:firstLine="540"/>
        <w:jc w:val="both"/>
      </w:pPr>
    </w:p>
    <w:p w:rsidR="000232FD" w:rsidRDefault="000232F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232FD" w:rsidSect="002D465C">
      <w:pgSz w:w="11906" w:h="16838"/>
      <w:pgMar w:top="1135" w:right="566" w:bottom="993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FDF" w:rsidRDefault="00E71994">
      <w:r>
        <w:separator/>
      </w:r>
    </w:p>
  </w:endnote>
  <w:endnote w:type="continuationSeparator" w:id="0">
    <w:p w:rsidR="00D96FDF" w:rsidRDefault="00E7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FDF" w:rsidRDefault="00E71994">
      <w:r>
        <w:separator/>
      </w:r>
    </w:p>
  </w:footnote>
  <w:footnote w:type="continuationSeparator" w:id="0">
    <w:p w:rsidR="00D96FDF" w:rsidRDefault="00E7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FD"/>
    <w:rsid w:val="000232FD"/>
    <w:rsid w:val="00162B34"/>
    <w:rsid w:val="00257434"/>
    <w:rsid w:val="002D465C"/>
    <w:rsid w:val="004A2BA4"/>
    <w:rsid w:val="00576EA8"/>
    <w:rsid w:val="006D5517"/>
    <w:rsid w:val="0071449F"/>
    <w:rsid w:val="00CB2C86"/>
    <w:rsid w:val="00CE1C59"/>
    <w:rsid w:val="00CF23EB"/>
    <w:rsid w:val="00D567D6"/>
    <w:rsid w:val="00D96FDF"/>
    <w:rsid w:val="00E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FEA4"/>
  <w15:docId w15:val="{A1FA864B-29D4-499D-8C22-37B8DE07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62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B34"/>
  </w:style>
  <w:style w:type="paragraph" w:styleId="a5">
    <w:name w:val="footer"/>
    <w:basedOn w:val="a"/>
    <w:link w:val="a6"/>
    <w:uiPriority w:val="99"/>
    <w:unhideWhenUsed/>
    <w:rsid w:val="00162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B34"/>
  </w:style>
  <w:style w:type="paragraph" w:styleId="a7">
    <w:name w:val="Normal (Web)"/>
    <w:basedOn w:val="a"/>
    <w:uiPriority w:val="99"/>
    <w:semiHidden/>
    <w:unhideWhenUsed/>
    <w:rsid w:val="00257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ate=18.03.2025&amp;dst=606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&amp;date=18.03.2025&amp;dst=6062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90&amp;date=18.03.2025&amp;dst=612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УР от 28.01.2021 N 33
(ред. от 10.10.2022)
"Об утверждении Порядка привлечения остатков средств на единый счет бюджета Удмуртской Республики и возврата привлеченных средств"
(Зарегистрировано в Управлении Минюста России по УР 0</vt:lpstr>
    </vt:vector>
  </TitlesOfParts>
  <Company>КонсультантПлюс Версия 4024.00.50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УР от 28.01.2021 N 33
(ред. от 10.10.2022)
"Об утверждении Порядка привлечения остатков средств на единый счет бюджета Удмуртской Республики и возврата привлеченных средств"
(Зарегистрировано в Управлении Минюста России по УР 01.02.2021 N RU18000202100040)</dc:title>
  <dc:creator>Admin</dc:creator>
  <cp:lastModifiedBy>Admin</cp:lastModifiedBy>
  <cp:revision>5</cp:revision>
  <dcterms:created xsi:type="dcterms:W3CDTF">2025-03-18T07:20:00Z</dcterms:created>
  <dcterms:modified xsi:type="dcterms:W3CDTF">2025-03-20T06:48:00Z</dcterms:modified>
</cp:coreProperties>
</file>