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AEAB5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Информация </w:t>
      </w:r>
    </w:p>
    <w:p w14:paraId="734AFB4A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</w:p>
    <w:p w14:paraId="1E974869" w14:textId="76116667" w:rsidR="006D66D8" w:rsidRDefault="00400760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за </w:t>
      </w:r>
      <w:r w:rsidR="002F127A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3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квартал 20</w:t>
      </w:r>
      <w:r w:rsidR="008D796D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AC3B63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3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года</w:t>
      </w:r>
    </w:p>
    <w:p w14:paraId="4AFD9EAE" w14:textId="77777777" w:rsidR="00D50CEC" w:rsidRPr="001F6130" w:rsidRDefault="00D50CEC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11CC98B4" w14:textId="387B49DB" w:rsidR="00D50CEC" w:rsidRDefault="00D50CEC" w:rsidP="00D50C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2023 год, утвержденным Приказом Управления финансов Администрации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Селтинский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Удмуртской Республики» от</w:t>
      </w:r>
      <w:r>
        <w:rPr>
          <w:rFonts w:ascii="Times New Roman" w:hAnsi="Times New Roman" w:cs="Times New Roman"/>
          <w:sz w:val="28"/>
          <w:szCs w:val="28"/>
        </w:rPr>
        <w:t xml:space="preserve"> 26 декабря 2022 года №22-од.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E097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квартале 2023 года была запланирована и проведена 1 проверка.</w:t>
      </w:r>
    </w:p>
    <w:p w14:paraId="460D8840" w14:textId="5D78D1D6" w:rsidR="00D50CEC" w:rsidRPr="002F127A" w:rsidRDefault="00D50CEC" w:rsidP="007D457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50CEC">
        <w:rPr>
          <w:rFonts w:ascii="Times New Roman" w:hAnsi="Times New Roman" w:cs="Times New Roman"/>
          <w:bCs/>
          <w:sz w:val="28"/>
          <w:szCs w:val="28"/>
        </w:rPr>
        <w:t xml:space="preserve">На основании </w:t>
      </w:r>
      <w:r w:rsidR="0016607A">
        <w:rPr>
          <w:rFonts w:ascii="Times New Roman" w:hAnsi="Times New Roman" w:cs="Times New Roman"/>
          <w:bCs/>
          <w:sz w:val="28"/>
          <w:szCs w:val="28"/>
        </w:rPr>
        <w:t>приказа Управления финансов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Hlk121380988"/>
      <w:r w:rsidRPr="00D50CE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27 </w:t>
      </w:r>
      <w:r w:rsidR="0016607A">
        <w:rPr>
          <w:rFonts w:ascii="Times New Roman" w:hAnsi="Times New Roman" w:cs="Times New Roman"/>
          <w:sz w:val="28"/>
          <w:szCs w:val="28"/>
        </w:rPr>
        <w:t>июля</w:t>
      </w:r>
      <w:r w:rsidRPr="00D50CEC">
        <w:rPr>
          <w:rFonts w:ascii="Times New Roman" w:hAnsi="Times New Roman" w:cs="Times New Roman"/>
          <w:sz w:val="28"/>
          <w:szCs w:val="28"/>
        </w:rPr>
        <w:t xml:space="preserve"> 2023 г. № </w:t>
      </w:r>
      <w:bookmarkEnd w:id="0"/>
      <w:r w:rsidR="0016607A">
        <w:rPr>
          <w:rFonts w:ascii="Times New Roman" w:hAnsi="Times New Roman" w:cs="Times New Roman"/>
          <w:sz w:val="28"/>
          <w:szCs w:val="28"/>
        </w:rPr>
        <w:t>15-од</w:t>
      </w:r>
      <w:bookmarkStart w:id="1" w:name="_GoBack"/>
      <w:bookmarkEnd w:id="1"/>
      <w:r w:rsidRPr="00D50CE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D50CEC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16607A">
        <w:rPr>
          <w:rFonts w:ascii="Times New Roman" w:hAnsi="Times New Roman" w:cs="Times New Roman"/>
          <w:sz w:val="28"/>
          <w:szCs w:val="28"/>
        </w:rPr>
        <w:t xml:space="preserve">камеральной </w:t>
      </w:r>
      <w:r w:rsidRPr="00D50CEC">
        <w:rPr>
          <w:rFonts w:ascii="Times New Roman" w:hAnsi="Times New Roman" w:cs="Times New Roman"/>
          <w:sz w:val="28"/>
          <w:szCs w:val="28"/>
        </w:rPr>
        <w:t xml:space="preserve">проверки по внутреннему муниципальному финансовому контролю» главным специалистом-экспертом контрольно-ревизионной работы Управления финансов Администрации муниципального образования «Муниципальный </w:t>
      </w: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 </w:t>
      </w:r>
      <w:proofErr w:type="spellStart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Селтинский</w:t>
      </w:r>
      <w:proofErr w:type="spellEnd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Удмуртской Республики» </w:t>
      </w:r>
      <w:proofErr w:type="spellStart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Дудыревой</w:t>
      </w:r>
      <w:proofErr w:type="spellEnd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А.А., проведена проверка </w:t>
      </w:r>
      <w:r w:rsidR="00EE097B"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Муниципальное казенное дошкольное образовательно учреждение детский сад д. Новая </w:t>
      </w:r>
      <w:proofErr w:type="spellStart"/>
      <w:r w:rsidR="00EE097B"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Монья</w:t>
      </w:r>
      <w:proofErr w:type="spellEnd"/>
      <w:r w:rsidR="00EE097B"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E097B"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Селтинского</w:t>
      </w:r>
      <w:proofErr w:type="spellEnd"/>
      <w:r w:rsidR="00EE097B"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Удмуртской Республики </w:t>
      </w: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097B"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МКДОУ детский сад д. Новая </w:t>
      </w:r>
      <w:proofErr w:type="spellStart"/>
      <w:r w:rsidR="00EE097B"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Монья</w:t>
      </w:r>
      <w:proofErr w:type="spellEnd"/>
      <w:r w:rsidR="00EE097B"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на тему:  Проверка осуществления расходов на обеспечение выполнения функций казенного учреждения и их отражения в бюджетном учете и отчетности.</w:t>
      </w:r>
      <w:r w:rsidRPr="002F127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6430998A" w14:textId="77777777" w:rsidR="00D50CEC" w:rsidRPr="00EE097B" w:rsidRDefault="00D50CEC" w:rsidP="00D50C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В результате проверки установлено:</w:t>
      </w:r>
    </w:p>
    <w:p w14:paraId="397459CF" w14:textId="397940E5" w:rsidR="00D422D4" w:rsidRPr="00D422D4" w:rsidRDefault="00D422D4" w:rsidP="00D422D4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422D4">
        <w:rPr>
          <w:color w:val="22272F"/>
          <w:sz w:val="28"/>
          <w:szCs w:val="28"/>
        </w:rPr>
        <w:t>Н</w:t>
      </w:r>
      <w:r w:rsidRPr="00D422D4">
        <w:rPr>
          <w:sz w:val="28"/>
          <w:szCs w:val="28"/>
        </w:rPr>
        <w:t>арушении ФЗ 402-ФЗ от 06.12.2011г. ст.9 п.2.</w:t>
      </w:r>
    </w:p>
    <w:p w14:paraId="0C58B366" w14:textId="3E49939E" w:rsidR="00D422D4" w:rsidRDefault="00D422D4" w:rsidP="00D422D4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422D4">
        <w:rPr>
          <w:color w:val="22272F"/>
          <w:sz w:val="28"/>
          <w:szCs w:val="28"/>
        </w:rPr>
        <w:t>Н</w:t>
      </w:r>
      <w:r w:rsidRPr="00D422D4">
        <w:rPr>
          <w:sz w:val="28"/>
          <w:szCs w:val="28"/>
        </w:rPr>
        <w:t>арушении ФСБУ 27/2021 «Документы и документооборот в</w:t>
      </w:r>
      <w:r>
        <w:rPr>
          <w:sz w:val="28"/>
          <w:szCs w:val="28"/>
        </w:rPr>
        <w:t xml:space="preserve"> </w:t>
      </w:r>
      <w:r w:rsidRPr="00D422D4">
        <w:rPr>
          <w:sz w:val="28"/>
          <w:szCs w:val="28"/>
        </w:rPr>
        <w:t>бухгалтерском учете» ч.3 п.19.</w:t>
      </w:r>
    </w:p>
    <w:p w14:paraId="51F586A7" w14:textId="675FE577" w:rsidR="00D422D4" w:rsidRDefault="00D422D4" w:rsidP="00D422D4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422D4">
        <w:rPr>
          <w:sz w:val="28"/>
          <w:szCs w:val="28"/>
        </w:rPr>
        <w:t xml:space="preserve"> При выборочной проверке документов от родителей было выявлено, что в некоторых заявлении на предоставление 50 процентной скидки по родительской плате не указана дата заявления.</w:t>
      </w:r>
    </w:p>
    <w:p w14:paraId="533B916E" w14:textId="0B258DE2" w:rsidR="00D422D4" w:rsidRDefault="00D422D4" w:rsidP="00D422D4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422D4">
        <w:rPr>
          <w:sz w:val="28"/>
          <w:szCs w:val="28"/>
        </w:rPr>
        <w:t>В договоре на поставку продуктов питания нет печати со стороны заказчика, в муниципальных контрактах и дополнительных соглашениях отсутствуют даты документов.</w:t>
      </w:r>
    </w:p>
    <w:p w14:paraId="10EC3D3A" w14:textId="2F46FDDB" w:rsidR="00D422D4" w:rsidRPr="00D422D4" w:rsidRDefault="00D422D4" w:rsidP="00D422D4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422D4">
        <w:rPr>
          <w:sz w:val="28"/>
          <w:szCs w:val="28"/>
        </w:rPr>
        <w:t>Также, при проверке первичных учетных документов выявлено, что не везде проставлены подписи должностных лиц.</w:t>
      </w:r>
    </w:p>
    <w:p w14:paraId="79CA0385" w14:textId="21EDAAF3" w:rsidR="007D457F" w:rsidRPr="00BE41FA" w:rsidRDefault="007D457F" w:rsidP="007D457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E41FA">
        <w:rPr>
          <w:rFonts w:ascii="Times New Roman" w:hAnsi="Times New Roman"/>
          <w:color w:val="000000"/>
          <w:sz w:val="28"/>
          <w:szCs w:val="28"/>
        </w:rPr>
        <w:t xml:space="preserve">По результатам контрольного мероприятия </w:t>
      </w:r>
      <w:r w:rsidR="00D422D4">
        <w:rPr>
          <w:rFonts w:ascii="Times New Roman" w:hAnsi="Times New Roman"/>
          <w:color w:val="000000"/>
          <w:sz w:val="28"/>
          <w:szCs w:val="28"/>
        </w:rPr>
        <w:t>направлено представление объекту контроля.</w:t>
      </w:r>
    </w:p>
    <w:p w14:paraId="444DDAA7" w14:textId="77777777" w:rsidR="007D457F" w:rsidRPr="007D457F" w:rsidRDefault="007D457F" w:rsidP="007D4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48FC7E" w14:textId="40E314E8" w:rsidR="007D457F" w:rsidRPr="007D457F" w:rsidRDefault="007D457F" w:rsidP="007D457F">
      <w:pPr>
        <w:pStyle w:val="a3"/>
        <w:ind w:left="1068"/>
        <w:jc w:val="both"/>
        <w:rPr>
          <w:sz w:val="28"/>
          <w:szCs w:val="28"/>
        </w:rPr>
      </w:pPr>
    </w:p>
    <w:p w14:paraId="61B8F658" w14:textId="667C3516" w:rsidR="00D50CEC" w:rsidRDefault="00D50CEC" w:rsidP="00D50CEC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6CB5642" w14:textId="77777777" w:rsidR="00D50CEC" w:rsidRDefault="00D50CEC" w:rsidP="00D50C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C1A7CE" w14:textId="77777777" w:rsidR="006D66D8" w:rsidRPr="001F6130" w:rsidRDefault="006D66D8" w:rsidP="00D50CEC">
      <w:pPr>
        <w:shd w:val="clear" w:color="auto" w:fill="FFFFFF"/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sectPr w:rsidR="006D66D8" w:rsidRPr="001F6130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A0E16"/>
    <w:multiLevelType w:val="hybridMultilevel"/>
    <w:tmpl w:val="3EF0C9BA"/>
    <w:lvl w:ilvl="0" w:tplc="EB34C9C0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  <w:color w:val="22272F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501A4CE4"/>
    <w:multiLevelType w:val="hybridMultilevel"/>
    <w:tmpl w:val="F8BCCBDE"/>
    <w:lvl w:ilvl="0" w:tplc="F468DF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BA5C73"/>
    <w:multiLevelType w:val="hybridMultilevel"/>
    <w:tmpl w:val="3EF0C9BA"/>
    <w:lvl w:ilvl="0" w:tplc="EB34C9C0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  <w:color w:val="22272F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6D8"/>
    <w:rsid w:val="00067E7B"/>
    <w:rsid w:val="0016607A"/>
    <w:rsid w:val="001F6130"/>
    <w:rsid w:val="002420CA"/>
    <w:rsid w:val="002F127A"/>
    <w:rsid w:val="00400760"/>
    <w:rsid w:val="00427702"/>
    <w:rsid w:val="004A2F64"/>
    <w:rsid w:val="004A499A"/>
    <w:rsid w:val="005B183D"/>
    <w:rsid w:val="006061B0"/>
    <w:rsid w:val="006244CC"/>
    <w:rsid w:val="00675566"/>
    <w:rsid w:val="006A1922"/>
    <w:rsid w:val="006D66D8"/>
    <w:rsid w:val="006E0F6D"/>
    <w:rsid w:val="0071662A"/>
    <w:rsid w:val="00785341"/>
    <w:rsid w:val="00786581"/>
    <w:rsid w:val="007C5B4F"/>
    <w:rsid w:val="007D457F"/>
    <w:rsid w:val="007F2A25"/>
    <w:rsid w:val="008D796D"/>
    <w:rsid w:val="00931048"/>
    <w:rsid w:val="00963829"/>
    <w:rsid w:val="009C1FF8"/>
    <w:rsid w:val="00A03429"/>
    <w:rsid w:val="00A22706"/>
    <w:rsid w:val="00A34CA6"/>
    <w:rsid w:val="00A9212E"/>
    <w:rsid w:val="00AC3B63"/>
    <w:rsid w:val="00B1699C"/>
    <w:rsid w:val="00B43906"/>
    <w:rsid w:val="00BC24B0"/>
    <w:rsid w:val="00BF55EA"/>
    <w:rsid w:val="00C06AE9"/>
    <w:rsid w:val="00C84EAE"/>
    <w:rsid w:val="00CB5B27"/>
    <w:rsid w:val="00D16CE8"/>
    <w:rsid w:val="00D422D4"/>
    <w:rsid w:val="00D50CEC"/>
    <w:rsid w:val="00E06439"/>
    <w:rsid w:val="00E77E1E"/>
    <w:rsid w:val="00EC371C"/>
    <w:rsid w:val="00EE097B"/>
    <w:rsid w:val="00FA3709"/>
    <w:rsid w:val="00FD45BF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8BD"/>
  <w15:docId w15:val="{D41C4AF5-3650-48CD-B5C5-57753DA1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6D8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6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1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50CEC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D422D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19</cp:revision>
  <cp:lastPrinted>2021-07-21T10:09:00Z</cp:lastPrinted>
  <dcterms:created xsi:type="dcterms:W3CDTF">2020-01-30T07:56:00Z</dcterms:created>
  <dcterms:modified xsi:type="dcterms:W3CDTF">2024-01-11T07:09:00Z</dcterms:modified>
</cp:coreProperties>
</file>