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F3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7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10EE" w:rsidRDefault="00C22A61" w:rsidP="00C2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792E4E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г. №06-од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220">
        <w:rPr>
          <w:rFonts w:ascii="Times New Roman" w:eastAsia="Times New Roman" w:hAnsi="Times New Roman" w:cs="Times New Roman"/>
          <w:sz w:val="28"/>
          <w:szCs w:val="28"/>
        </w:rPr>
        <w:t xml:space="preserve">(с изм. от 04.05.2022 г. №12/1-од) </w:t>
      </w:r>
      <w:r w:rsidR="00896220">
        <w:rPr>
          <w:rFonts w:ascii="Times New Roman" w:hAnsi="Times New Roman" w:cs="Times New Roman"/>
          <w:sz w:val="28"/>
          <w:szCs w:val="28"/>
        </w:rPr>
        <w:t>в</w:t>
      </w:r>
      <w:r w:rsidR="007F38A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792E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F3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7F38A6">
        <w:rPr>
          <w:rFonts w:ascii="Times New Roman" w:hAnsi="Times New Roman" w:cs="Times New Roman"/>
          <w:sz w:val="28"/>
          <w:szCs w:val="28"/>
        </w:rPr>
        <w:t>а з</w:t>
      </w:r>
      <w:r>
        <w:rPr>
          <w:rFonts w:ascii="Times New Roman" w:hAnsi="Times New Roman" w:cs="Times New Roman"/>
          <w:sz w:val="28"/>
          <w:szCs w:val="28"/>
        </w:rPr>
        <w:t>апланирован</w:t>
      </w:r>
      <w:r w:rsidR="007F38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7F38A6">
        <w:rPr>
          <w:rFonts w:ascii="Times New Roman" w:hAnsi="Times New Roman" w:cs="Times New Roman"/>
          <w:sz w:val="28"/>
          <w:szCs w:val="28"/>
        </w:rPr>
        <w:t>а 1</w:t>
      </w:r>
      <w:r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7F38A6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10EE" w:rsidRDefault="007610EE" w:rsidP="00761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Pr="001F6130">
        <w:rPr>
          <w:rFonts w:ascii="Times New Roman" w:hAnsi="Times New Roman" w:cs="Times New Roman"/>
          <w:sz w:val="28"/>
          <w:szCs w:val="28"/>
        </w:rPr>
        <w:t>распоряжения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31 августа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279а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 муниципальному финансовому контролю»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отдела учета исполнения бюджета  </w:t>
      </w: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Pr="001F613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5077">
        <w:rPr>
          <w:rFonts w:ascii="Times New Roman" w:hAnsi="Times New Roman" w:cs="Times New Roman"/>
          <w:sz w:val="28"/>
          <w:szCs w:val="28"/>
        </w:rPr>
        <w:t xml:space="preserve"> </w:t>
      </w:r>
      <w:r w:rsidRPr="009D20CE">
        <w:rPr>
          <w:rFonts w:ascii="Times New Roman" w:hAnsi="Times New Roman" w:cs="Times New Roman"/>
          <w:sz w:val="28"/>
          <w:szCs w:val="28"/>
        </w:rPr>
        <w:t>М</w:t>
      </w:r>
      <w:r w:rsidRPr="00A4513B">
        <w:rPr>
          <w:rFonts w:ascii="Times New Roman" w:hAnsi="Times New Roman" w:cs="Times New Roman"/>
          <w:sz w:val="28"/>
          <w:szCs w:val="28"/>
        </w:rPr>
        <w:t>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Pr="009D20C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Pr="009D20CE">
        <w:rPr>
          <w:rFonts w:ascii="Times New Roman" w:hAnsi="Times New Roman" w:cs="Times New Roman"/>
          <w:sz w:val="28"/>
          <w:szCs w:val="28"/>
        </w:rPr>
        <w:t>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Колесурская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на тему:  «Проверка использования субсидий, предоставленных из бюджета муниципального образования «Селтинский район» бюджетным учреждениям, и их отражение в бухгалтерском учете и бухгалтерской (финансовой) отчетности.</w:t>
      </w:r>
    </w:p>
    <w:p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 результатам контрольного мероприятия рекомендовано:</w:t>
      </w:r>
    </w:p>
    <w:p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проанализировать материалы настоящего акта и принять меры по устранению и в дальнейшем недопущению отмеченных в нем нарушений и недостатков;</w:t>
      </w:r>
    </w:p>
    <w:p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- усилить внутренний контроль за соблюдением </w:t>
      </w:r>
      <w:r w:rsidRPr="007610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Приказа Минфина России от 21.07.2011 №86н «Об утверждении порядка представления информации государственным (муниципальным) учреждением, его размещения на официальном сайте в сети Интернет и ведения указанного сайта»;</w:t>
      </w:r>
    </w:p>
    <w:p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организовать надлежащий контроль за первичной учетной документацией;</w:t>
      </w:r>
    </w:p>
    <w:p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-соблюдать нормы бюджетного законодательства.</w:t>
      </w:r>
    </w:p>
    <w:p w:rsidR="00C22A61" w:rsidRPr="00D16CE8" w:rsidRDefault="007F38A6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замечания были </w:t>
      </w:r>
      <w:r w:rsidR="007610EE">
        <w:rPr>
          <w:rFonts w:ascii="Times New Roman" w:eastAsia="Times New Roman" w:hAnsi="Times New Roman" w:cs="Times New Roman"/>
          <w:sz w:val="28"/>
          <w:szCs w:val="28"/>
        </w:rPr>
        <w:t>приняты к сведению.</w:t>
      </w:r>
    </w:p>
    <w:p w:rsidR="00D103E6" w:rsidRDefault="00D103E6" w:rsidP="00C22A61">
      <w:pPr>
        <w:tabs>
          <w:tab w:val="left" w:pos="993"/>
        </w:tabs>
      </w:pPr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443A33"/>
    <w:rsid w:val="0069665D"/>
    <w:rsid w:val="007610EE"/>
    <w:rsid w:val="00792E4E"/>
    <w:rsid w:val="007F38A6"/>
    <w:rsid w:val="00896220"/>
    <w:rsid w:val="00BF18B1"/>
    <w:rsid w:val="00C22A61"/>
    <w:rsid w:val="00D1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EE8D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99E77-0481-460A-8BA6-45C5EEB8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2022-03-01T10:55:00Z</dcterms:created>
  <dcterms:modified xsi:type="dcterms:W3CDTF">2023-01-10T07:34:00Z</dcterms:modified>
</cp:coreProperties>
</file>