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AEAB5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Информация </w:t>
      </w:r>
    </w:p>
    <w:p w14:paraId="734AFB4A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о результатах внутреннего муниципального финансового контроля </w:t>
      </w:r>
    </w:p>
    <w:p w14:paraId="1E974869" w14:textId="1892CAD1" w:rsidR="006D66D8" w:rsidRPr="001F6130" w:rsidRDefault="00400760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за </w:t>
      </w:r>
      <w:r w:rsidR="0065057E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4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квартал 20</w:t>
      </w:r>
      <w:r w:rsidR="008D796D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</w:t>
      </w:r>
      <w:r w:rsidR="00786581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года</w:t>
      </w:r>
    </w:p>
    <w:p w14:paraId="2CC1A7CE" w14:textId="77777777" w:rsidR="006D66D8" w:rsidRPr="001F6130" w:rsidRDefault="006D66D8" w:rsidP="006D66D8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p w14:paraId="428CDBD0" w14:textId="7EDC6A1A" w:rsidR="00786581" w:rsidRDefault="00786581" w:rsidP="00786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контрольных мероприятий по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внутренн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ему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финансово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2022 год, утвержденным Приказом Управления финансов Администрации муниципального образования «Муниципальный округ Селтинский район Удмуртской Республики» от 17.12.2021г. №06-од </w:t>
      </w:r>
      <w:r w:rsidR="00CB44DF">
        <w:rPr>
          <w:rFonts w:ascii="Times New Roman" w:eastAsia="Times New Roman" w:hAnsi="Times New Roman" w:cs="Times New Roman"/>
          <w:sz w:val="28"/>
          <w:szCs w:val="28"/>
        </w:rPr>
        <w:t>(</w:t>
      </w:r>
      <w:r w:rsidR="00856857">
        <w:rPr>
          <w:rFonts w:ascii="Times New Roman" w:eastAsia="Times New Roman" w:hAnsi="Times New Roman" w:cs="Times New Roman"/>
          <w:sz w:val="28"/>
          <w:szCs w:val="28"/>
        </w:rPr>
        <w:t>с изм.</w:t>
      </w:r>
      <w:r w:rsidR="00CB44DF">
        <w:rPr>
          <w:rFonts w:ascii="Times New Roman" w:eastAsia="Times New Roman" w:hAnsi="Times New Roman" w:cs="Times New Roman"/>
          <w:sz w:val="28"/>
          <w:szCs w:val="28"/>
        </w:rPr>
        <w:t xml:space="preserve"> от 04.05.2022г №12/1-од)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B44DF">
        <w:rPr>
          <w:rFonts w:ascii="Times New Roman" w:hAnsi="Times New Roman" w:cs="Times New Roman"/>
          <w:sz w:val="28"/>
          <w:szCs w:val="28"/>
        </w:rPr>
        <w:t xml:space="preserve"> </w:t>
      </w:r>
      <w:r w:rsidR="006505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квартале 2022 года был</w:t>
      </w:r>
      <w:r w:rsidR="001862EF">
        <w:rPr>
          <w:rFonts w:ascii="Times New Roman" w:hAnsi="Times New Roman" w:cs="Times New Roman"/>
          <w:sz w:val="28"/>
          <w:szCs w:val="28"/>
        </w:rPr>
        <w:t>о</w:t>
      </w:r>
      <w:r w:rsidR="00E136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запланирован</w:t>
      </w:r>
      <w:r w:rsidR="0065057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и проведен</w:t>
      </w:r>
      <w:r w:rsidR="0065057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057E">
        <w:rPr>
          <w:rFonts w:ascii="Times New Roman" w:hAnsi="Times New Roman" w:cs="Times New Roman"/>
          <w:sz w:val="28"/>
          <w:szCs w:val="28"/>
        </w:rPr>
        <w:t>2</w:t>
      </w:r>
      <w:r w:rsidR="00E13691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65057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A37C5F3" w14:textId="70DDF19C" w:rsidR="0065057E" w:rsidRDefault="0065057E" w:rsidP="00650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а основании </w:t>
      </w:r>
      <w:r w:rsidRPr="001F6130">
        <w:rPr>
          <w:rFonts w:ascii="Times New Roman" w:hAnsi="Times New Roman" w:cs="Times New Roman"/>
          <w:sz w:val="28"/>
          <w:szCs w:val="28"/>
        </w:rPr>
        <w:t>распоряжения Администрации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1F6130">
        <w:rPr>
          <w:rFonts w:ascii="Times New Roman" w:hAnsi="Times New Roman" w:cs="Times New Roman"/>
          <w:sz w:val="28"/>
          <w:szCs w:val="28"/>
        </w:rPr>
        <w:t>Селтинский район</w:t>
      </w:r>
      <w:r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Pr="001F6130">
        <w:rPr>
          <w:rFonts w:ascii="Times New Roman" w:hAnsi="Times New Roman" w:cs="Times New Roman"/>
          <w:sz w:val="28"/>
          <w:szCs w:val="28"/>
        </w:rPr>
        <w:t xml:space="preserve">» 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25 октября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</w:t>
      </w:r>
      <w:r w:rsidR="00AE386A">
        <w:rPr>
          <w:rFonts w:ascii="Times New Roman" w:eastAsiaTheme="minorEastAsia" w:hAnsi="Times New Roman" w:cs="Times New Roman"/>
          <w:sz w:val="28"/>
          <w:szCs w:val="28"/>
          <w:lang w:eastAsia="ru-RU"/>
        </w:rPr>
        <w:t>340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1F6130">
        <w:rPr>
          <w:rFonts w:ascii="Times New Roman" w:hAnsi="Times New Roman" w:cs="Times New Roman"/>
          <w:sz w:val="28"/>
          <w:szCs w:val="28"/>
        </w:rPr>
        <w:t xml:space="preserve">«О проведении проверки по внутреннему муниципальному финансовому контролю» </w:t>
      </w:r>
      <w:r>
        <w:rPr>
          <w:rFonts w:ascii="Times New Roman" w:hAnsi="Times New Roman" w:cs="Times New Roman"/>
          <w:sz w:val="28"/>
          <w:szCs w:val="28"/>
        </w:rPr>
        <w:t xml:space="preserve">начальником отдела учета исполнения бюджета  </w:t>
      </w:r>
      <w:r w:rsidRPr="001F6130">
        <w:rPr>
          <w:rFonts w:ascii="Times New Roman" w:hAnsi="Times New Roman" w:cs="Times New Roman"/>
          <w:sz w:val="28"/>
          <w:szCs w:val="28"/>
        </w:rPr>
        <w:t>Управления финансов Администрации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1F6130">
        <w:rPr>
          <w:rFonts w:ascii="Times New Roman" w:hAnsi="Times New Roman" w:cs="Times New Roman"/>
          <w:sz w:val="28"/>
          <w:szCs w:val="28"/>
        </w:rPr>
        <w:t>Селтинский район</w:t>
      </w:r>
      <w:r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Pr="001F613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Шиляевой Е.В., </w:t>
      </w:r>
      <w:r w:rsidRPr="001F6130">
        <w:rPr>
          <w:rFonts w:ascii="Times New Roman" w:hAnsi="Times New Roman" w:cs="Times New Roman"/>
          <w:sz w:val="28"/>
          <w:szCs w:val="28"/>
        </w:rPr>
        <w:t>проведен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6130">
        <w:rPr>
          <w:rFonts w:ascii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F5077">
        <w:rPr>
          <w:rFonts w:ascii="Times New Roman" w:hAnsi="Times New Roman" w:cs="Times New Roman"/>
          <w:sz w:val="28"/>
          <w:szCs w:val="28"/>
        </w:rPr>
        <w:t xml:space="preserve"> </w:t>
      </w:r>
      <w:r w:rsidRPr="009D20CE">
        <w:rPr>
          <w:rFonts w:ascii="Times New Roman" w:hAnsi="Times New Roman" w:cs="Times New Roman"/>
          <w:sz w:val="28"/>
          <w:szCs w:val="28"/>
        </w:rPr>
        <w:t>М</w:t>
      </w:r>
      <w:r w:rsidRPr="00A4513B">
        <w:rPr>
          <w:rFonts w:ascii="Times New Roman" w:hAnsi="Times New Roman" w:cs="Times New Roman"/>
          <w:sz w:val="28"/>
          <w:szCs w:val="28"/>
        </w:rPr>
        <w:t>уници</w:t>
      </w:r>
      <w:r>
        <w:rPr>
          <w:rFonts w:ascii="Times New Roman" w:hAnsi="Times New Roman" w:cs="Times New Roman"/>
          <w:sz w:val="28"/>
          <w:szCs w:val="28"/>
        </w:rPr>
        <w:t xml:space="preserve">пального </w:t>
      </w:r>
      <w:r w:rsidR="00AE386A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Pr="009D20CE">
        <w:rPr>
          <w:rFonts w:ascii="Times New Roman" w:hAnsi="Times New Roman" w:cs="Times New Roman"/>
          <w:sz w:val="28"/>
          <w:szCs w:val="28"/>
        </w:rPr>
        <w:t>учреждения</w:t>
      </w:r>
      <w:r w:rsidR="00AE386A">
        <w:rPr>
          <w:rFonts w:ascii="Times New Roman" w:hAnsi="Times New Roman" w:cs="Times New Roman"/>
          <w:sz w:val="28"/>
          <w:szCs w:val="28"/>
        </w:rPr>
        <w:t xml:space="preserve"> культуры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E386A">
        <w:rPr>
          <w:rFonts w:ascii="Times New Roman" w:hAnsi="Times New Roman" w:cs="Times New Roman"/>
          <w:sz w:val="28"/>
          <w:szCs w:val="28"/>
        </w:rPr>
        <w:t>Селтинский Районный Дом культуры</w:t>
      </w:r>
      <w:r>
        <w:rPr>
          <w:rFonts w:ascii="Times New Roman" w:hAnsi="Times New Roman" w:cs="Times New Roman"/>
          <w:sz w:val="28"/>
          <w:szCs w:val="28"/>
        </w:rPr>
        <w:t>» на тему:  «Проверка использования субсидий, предоставленных из бюджета муниципального образования «Селтинский район» бюджетным учреждениям, и их отражение в бухгалтерском учете и бухгалтерской (финансовой) отчетности.</w:t>
      </w:r>
    </w:p>
    <w:p w14:paraId="08B1BE1E" w14:textId="77777777" w:rsidR="0065057E" w:rsidRDefault="0065057E" w:rsidP="00650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проверки установлено:</w:t>
      </w:r>
    </w:p>
    <w:p w14:paraId="25D73946" w14:textId="5109995D" w:rsidR="0065057E" w:rsidRDefault="0065057E" w:rsidP="006505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Нарушени</w:t>
      </w:r>
      <w:r w:rsidR="00AE386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пункта 15 Приказа Минфина России от 21.07.2011 №86н «Об утверждении порядка представления информации государственным (муниципальным) учреждением, его размещения на официальном сайте в сети Интернет и ведения указанного сайта»;</w:t>
      </w:r>
    </w:p>
    <w:p w14:paraId="4CBD0AFF" w14:textId="232F630A" w:rsidR="0065057E" w:rsidRDefault="0065057E" w:rsidP="006505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Нарушение статьи 9 Федерального закона от 06.12.2011 №402-ФЗ «О бухгалтерском учете»</w:t>
      </w:r>
      <w:r>
        <w:rPr>
          <w:rFonts w:ascii="Times New Roman" w:hAnsi="Times New Roman"/>
          <w:sz w:val="28"/>
          <w:szCs w:val="28"/>
        </w:rPr>
        <w:t>.</w:t>
      </w:r>
    </w:p>
    <w:p w14:paraId="6BF748C0" w14:textId="77777777" w:rsidR="00D54E33" w:rsidRDefault="00D54E33" w:rsidP="006505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C3911C9" w14:textId="3EDB3769" w:rsidR="00D54E33" w:rsidRDefault="00D54E33" w:rsidP="00D54E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а основании </w:t>
      </w:r>
      <w:r w:rsidRPr="001F6130">
        <w:rPr>
          <w:rFonts w:ascii="Times New Roman" w:hAnsi="Times New Roman" w:cs="Times New Roman"/>
          <w:sz w:val="28"/>
          <w:szCs w:val="28"/>
        </w:rPr>
        <w:t>распоряжения Администрации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1F6130">
        <w:rPr>
          <w:rFonts w:ascii="Times New Roman" w:hAnsi="Times New Roman" w:cs="Times New Roman"/>
          <w:sz w:val="28"/>
          <w:szCs w:val="28"/>
        </w:rPr>
        <w:t>Селтинский район</w:t>
      </w:r>
      <w:r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Pr="001F6130">
        <w:rPr>
          <w:rFonts w:ascii="Times New Roman" w:hAnsi="Times New Roman" w:cs="Times New Roman"/>
          <w:sz w:val="28"/>
          <w:szCs w:val="28"/>
        </w:rPr>
        <w:t xml:space="preserve">» 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30 ноября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378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1F6130">
        <w:rPr>
          <w:rFonts w:ascii="Times New Roman" w:hAnsi="Times New Roman" w:cs="Times New Roman"/>
          <w:sz w:val="28"/>
          <w:szCs w:val="28"/>
        </w:rPr>
        <w:t xml:space="preserve">«О проведении проверки по внутреннему муниципальному финансовому контролю» </w:t>
      </w:r>
      <w:r>
        <w:rPr>
          <w:rFonts w:ascii="Times New Roman" w:hAnsi="Times New Roman" w:cs="Times New Roman"/>
          <w:sz w:val="28"/>
          <w:szCs w:val="28"/>
        </w:rPr>
        <w:t xml:space="preserve">начальником отдела учета исполнения бюджета  </w:t>
      </w:r>
      <w:r w:rsidRPr="001F6130">
        <w:rPr>
          <w:rFonts w:ascii="Times New Roman" w:hAnsi="Times New Roman" w:cs="Times New Roman"/>
          <w:sz w:val="28"/>
          <w:szCs w:val="28"/>
        </w:rPr>
        <w:t>Управления финансов Администрации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1F6130">
        <w:rPr>
          <w:rFonts w:ascii="Times New Roman" w:hAnsi="Times New Roman" w:cs="Times New Roman"/>
          <w:sz w:val="28"/>
          <w:szCs w:val="28"/>
        </w:rPr>
        <w:t>Селтинский район</w:t>
      </w:r>
      <w:r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Pr="001F613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Шиляевой Е.В., </w:t>
      </w:r>
      <w:r w:rsidRPr="001F6130">
        <w:rPr>
          <w:rFonts w:ascii="Times New Roman" w:hAnsi="Times New Roman" w:cs="Times New Roman"/>
          <w:sz w:val="28"/>
          <w:szCs w:val="28"/>
        </w:rPr>
        <w:t>проведен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6130">
        <w:rPr>
          <w:rFonts w:ascii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F5077">
        <w:rPr>
          <w:rFonts w:ascii="Times New Roman" w:hAnsi="Times New Roman" w:cs="Times New Roman"/>
          <w:sz w:val="28"/>
          <w:szCs w:val="28"/>
        </w:rPr>
        <w:t xml:space="preserve"> </w:t>
      </w:r>
      <w:r w:rsidRPr="009D20CE">
        <w:rPr>
          <w:rFonts w:ascii="Times New Roman" w:hAnsi="Times New Roman" w:cs="Times New Roman"/>
          <w:sz w:val="28"/>
          <w:szCs w:val="28"/>
        </w:rPr>
        <w:t>М</w:t>
      </w:r>
      <w:r w:rsidRPr="00A4513B">
        <w:rPr>
          <w:rFonts w:ascii="Times New Roman" w:hAnsi="Times New Roman" w:cs="Times New Roman"/>
          <w:sz w:val="28"/>
          <w:szCs w:val="28"/>
        </w:rPr>
        <w:t>уници</w:t>
      </w:r>
      <w:r>
        <w:rPr>
          <w:rFonts w:ascii="Times New Roman" w:hAnsi="Times New Roman" w:cs="Times New Roman"/>
          <w:sz w:val="28"/>
          <w:szCs w:val="28"/>
        </w:rPr>
        <w:t xml:space="preserve">пального бюджетного </w:t>
      </w:r>
      <w:r w:rsidRPr="009D20CE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«Физкультурно-оздоровительный центр «Старт» Селтинского района на тему:  «Проверка использования субсидий, предоставленных из бюджета муниципального образования «Селтинский район» бюджетным учреждениям, и их отражение в бухгалтерском учете и бухгалтерской (финансовой) отчетности.</w:t>
      </w:r>
    </w:p>
    <w:p w14:paraId="646C3FDB" w14:textId="77777777" w:rsidR="00D54E33" w:rsidRDefault="00D54E33" w:rsidP="00D54E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проверки установлено:</w:t>
      </w:r>
    </w:p>
    <w:p w14:paraId="27DAADDF" w14:textId="77777777" w:rsidR="00D54E33" w:rsidRDefault="00D54E33" w:rsidP="00D54E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Нарушение пункта 15 Приказа Минфина России от 21.07.2011 №86н «Об утверждении порядка представления информации государственным </w:t>
      </w:r>
      <w:r>
        <w:rPr>
          <w:rFonts w:ascii="Times New Roman" w:hAnsi="Times New Roman"/>
          <w:sz w:val="28"/>
          <w:szCs w:val="28"/>
        </w:rPr>
        <w:lastRenderedPageBreak/>
        <w:t>(муниципальным) учреждением, его размещения на официальном сайте в сети Интернет и ведения указанного сайта»;</w:t>
      </w:r>
    </w:p>
    <w:p w14:paraId="0B4CFA6A" w14:textId="77777777" w:rsidR="00D54E33" w:rsidRDefault="00D54E33" w:rsidP="00D54E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Нарушение статьи 9 Федерального закона от 06.12.2011 №402-ФЗ «О бухгалтерском учете»</w:t>
      </w:r>
      <w:r>
        <w:rPr>
          <w:rFonts w:ascii="Times New Roman" w:hAnsi="Times New Roman"/>
          <w:sz w:val="28"/>
          <w:szCs w:val="28"/>
        </w:rPr>
        <w:t>.</w:t>
      </w:r>
    </w:p>
    <w:bookmarkEnd w:id="0"/>
    <w:p w14:paraId="2A0C38C7" w14:textId="77777777" w:rsidR="00D54E33" w:rsidRDefault="00D54E33" w:rsidP="006505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D54E33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6D8"/>
    <w:rsid w:val="00067E7B"/>
    <w:rsid w:val="000B69EE"/>
    <w:rsid w:val="001862EF"/>
    <w:rsid w:val="001F6130"/>
    <w:rsid w:val="002420CA"/>
    <w:rsid w:val="00400760"/>
    <w:rsid w:val="00427702"/>
    <w:rsid w:val="004A2F64"/>
    <w:rsid w:val="004A499A"/>
    <w:rsid w:val="005B183D"/>
    <w:rsid w:val="006061B0"/>
    <w:rsid w:val="006244CC"/>
    <w:rsid w:val="0065057E"/>
    <w:rsid w:val="00675566"/>
    <w:rsid w:val="00687A82"/>
    <w:rsid w:val="006A1922"/>
    <w:rsid w:val="006D66D8"/>
    <w:rsid w:val="006E0F6D"/>
    <w:rsid w:val="0071662A"/>
    <w:rsid w:val="00785341"/>
    <w:rsid w:val="00786581"/>
    <w:rsid w:val="007C5B4F"/>
    <w:rsid w:val="007F2A25"/>
    <w:rsid w:val="00856857"/>
    <w:rsid w:val="008D796D"/>
    <w:rsid w:val="00931048"/>
    <w:rsid w:val="00963829"/>
    <w:rsid w:val="009C1FF8"/>
    <w:rsid w:val="00A03429"/>
    <w:rsid w:val="00A22706"/>
    <w:rsid w:val="00A34CA6"/>
    <w:rsid w:val="00A9212E"/>
    <w:rsid w:val="00AE386A"/>
    <w:rsid w:val="00B1699C"/>
    <w:rsid w:val="00B43906"/>
    <w:rsid w:val="00BC24B0"/>
    <w:rsid w:val="00BF55EA"/>
    <w:rsid w:val="00C06AE9"/>
    <w:rsid w:val="00C84EAE"/>
    <w:rsid w:val="00CB44DF"/>
    <w:rsid w:val="00CB5B27"/>
    <w:rsid w:val="00D16CE8"/>
    <w:rsid w:val="00D54E33"/>
    <w:rsid w:val="00E06439"/>
    <w:rsid w:val="00E13691"/>
    <w:rsid w:val="00E77E1E"/>
    <w:rsid w:val="00EC371C"/>
    <w:rsid w:val="00FA3709"/>
    <w:rsid w:val="00FD45BF"/>
    <w:rsid w:val="00F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E8BD"/>
  <w15:docId w15:val="{D41C4AF5-3650-48CD-B5C5-57753DA1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66D8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6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1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E386A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AE386A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Admin</cp:lastModifiedBy>
  <cp:revision>19</cp:revision>
  <cp:lastPrinted>2021-07-21T10:09:00Z</cp:lastPrinted>
  <dcterms:created xsi:type="dcterms:W3CDTF">2020-01-30T07:56:00Z</dcterms:created>
  <dcterms:modified xsi:type="dcterms:W3CDTF">2023-01-10T09:15:00Z</dcterms:modified>
</cp:coreProperties>
</file>