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844" w:rsidRPr="00DF6A1F" w:rsidRDefault="006147A7" w:rsidP="000F2844">
      <w:pPr>
        <w:jc w:val="center"/>
        <w:rPr>
          <w:b/>
          <w:sz w:val="28"/>
          <w:szCs w:val="28"/>
        </w:rPr>
      </w:pPr>
      <w:r w:rsidRPr="00DF6A1F"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3156585</wp:posOffset>
            </wp:positionH>
            <wp:positionV relativeFrom="paragraph">
              <wp:posOffset>-139065</wp:posOffset>
            </wp:positionV>
            <wp:extent cx="485775" cy="714375"/>
            <wp:effectExtent l="19050" t="0" r="9525" b="0"/>
            <wp:wrapNone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2844" w:rsidRPr="00DF6A1F" w:rsidRDefault="000F2844" w:rsidP="006147A7">
      <w:pPr>
        <w:rPr>
          <w:b/>
          <w:sz w:val="28"/>
          <w:szCs w:val="28"/>
        </w:rPr>
      </w:pPr>
    </w:p>
    <w:p w:rsidR="000F2844" w:rsidRPr="00DF6A1F" w:rsidRDefault="000F2844" w:rsidP="000F2844">
      <w:pPr>
        <w:jc w:val="center"/>
        <w:rPr>
          <w:b/>
          <w:sz w:val="28"/>
          <w:szCs w:val="28"/>
        </w:rPr>
      </w:pPr>
    </w:p>
    <w:tbl>
      <w:tblPr>
        <w:tblW w:w="10065" w:type="dxa"/>
        <w:jc w:val="center"/>
        <w:tblLayout w:type="fixed"/>
        <w:tblLook w:val="0000"/>
      </w:tblPr>
      <w:tblGrid>
        <w:gridCol w:w="4820"/>
        <w:gridCol w:w="851"/>
        <w:gridCol w:w="4394"/>
      </w:tblGrid>
      <w:tr w:rsidR="006147A7" w:rsidRPr="00DF6A1F" w:rsidTr="00DF6A1F">
        <w:trPr>
          <w:trHeight w:val="1302"/>
          <w:jc w:val="center"/>
        </w:trPr>
        <w:tc>
          <w:tcPr>
            <w:tcW w:w="4820" w:type="dxa"/>
            <w:shd w:val="clear" w:color="auto" w:fill="auto"/>
            <w:vAlign w:val="center"/>
          </w:tcPr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Администрация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муниципального образования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«Муниципальный округ Селтинский район </w:t>
            </w:r>
          </w:p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Удмуртской Республики»</w:t>
            </w:r>
          </w:p>
          <w:p w:rsidR="006147A7" w:rsidRPr="00CF42A7" w:rsidRDefault="006147A7" w:rsidP="00B22B5E">
            <w:pPr>
              <w:jc w:val="center"/>
              <w:rPr>
                <w:sz w:val="24"/>
                <w:szCs w:val="24"/>
              </w:rPr>
            </w:pPr>
            <w:r w:rsidRPr="00CF42A7">
              <w:rPr>
                <w:sz w:val="24"/>
                <w:szCs w:val="24"/>
              </w:rPr>
              <w:t>(Администрация Селтинского района)</w:t>
            </w:r>
          </w:p>
        </w:tc>
        <w:tc>
          <w:tcPr>
            <w:tcW w:w="851" w:type="dxa"/>
            <w:shd w:val="clear" w:color="auto" w:fill="auto"/>
          </w:tcPr>
          <w:p w:rsidR="006147A7" w:rsidRPr="00DF6A1F" w:rsidRDefault="006147A7" w:rsidP="00B22B5E">
            <w:pPr>
              <w:pStyle w:val="ad"/>
              <w:tabs>
                <w:tab w:val="left" w:pos="4500"/>
              </w:tabs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«Удмурт </w:t>
            </w:r>
            <w:proofErr w:type="spellStart"/>
            <w:r w:rsidRPr="00DF6A1F">
              <w:rPr>
                <w:b/>
                <w:sz w:val="28"/>
                <w:szCs w:val="28"/>
              </w:rPr>
              <w:t>Элькунысь</w:t>
            </w:r>
            <w:proofErr w:type="spellEnd"/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Сьӧлтаёрос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муниципал округ»</w:t>
            </w: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муниципал </w:t>
            </w:r>
            <w:proofErr w:type="spellStart"/>
            <w:r w:rsidRPr="00DF6A1F">
              <w:rPr>
                <w:b/>
                <w:sz w:val="28"/>
                <w:szCs w:val="28"/>
              </w:rPr>
              <w:t>кылдытэтлэн</w:t>
            </w:r>
            <w:proofErr w:type="spellEnd"/>
          </w:p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  <w:proofErr w:type="spellStart"/>
            <w:r w:rsidRPr="00DF6A1F">
              <w:rPr>
                <w:b/>
                <w:sz w:val="28"/>
                <w:szCs w:val="28"/>
              </w:rPr>
              <w:t>Администрациез</w:t>
            </w:r>
            <w:proofErr w:type="spellEnd"/>
          </w:p>
          <w:p w:rsidR="006147A7" w:rsidRPr="00CF42A7" w:rsidRDefault="006147A7" w:rsidP="00CF42A7">
            <w:pPr>
              <w:pStyle w:val="ad"/>
              <w:jc w:val="center"/>
              <w:rPr>
                <w:b/>
                <w:sz w:val="24"/>
                <w:szCs w:val="24"/>
              </w:rPr>
            </w:pPr>
            <w:r w:rsidRPr="00CF42A7">
              <w:rPr>
                <w:sz w:val="24"/>
                <w:szCs w:val="24"/>
              </w:rPr>
              <w:t>(СьӧлтаёрослэнАдминистрациез)</w:t>
            </w:r>
          </w:p>
        </w:tc>
      </w:tr>
      <w:tr w:rsidR="006147A7" w:rsidRPr="00DF6A1F" w:rsidTr="00DF6A1F">
        <w:trPr>
          <w:jc w:val="center"/>
        </w:trPr>
        <w:tc>
          <w:tcPr>
            <w:tcW w:w="10065" w:type="dxa"/>
            <w:gridSpan w:val="3"/>
            <w:shd w:val="clear" w:color="auto" w:fill="auto"/>
          </w:tcPr>
          <w:p w:rsidR="006147A7" w:rsidRPr="00DF6A1F" w:rsidRDefault="006147A7" w:rsidP="00B22B5E">
            <w:pPr>
              <w:pStyle w:val="ad"/>
              <w:snapToGrid w:val="0"/>
              <w:jc w:val="center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pStyle w:val="ad"/>
              <w:jc w:val="center"/>
              <w:rPr>
                <w:b/>
                <w:sz w:val="28"/>
                <w:szCs w:val="28"/>
              </w:rPr>
            </w:pPr>
          </w:p>
          <w:tbl>
            <w:tblPr>
              <w:tblW w:w="10065" w:type="dxa"/>
              <w:tblLayout w:type="fixed"/>
              <w:tblLook w:val="0000"/>
            </w:tblPr>
            <w:tblGrid>
              <w:gridCol w:w="10065"/>
            </w:tblGrid>
            <w:tr w:rsidR="006147A7" w:rsidRPr="00DF6A1F" w:rsidTr="00B22B5E">
              <w:tc>
                <w:tcPr>
                  <w:tcW w:w="10065" w:type="dxa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rPr>
                      <w:b/>
                      <w:sz w:val="28"/>
                      <w:szCs w:val="28"/>
                    </w:rPr>
                  </w:pPr>
                </w:p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</w:tr>
          </w:tbl>
          <w:p w:rsidR="006147A7" w:rsidRPr="00DF6A1F" w:rsidRDefault="006147A7" w:rsidP="006147A7">
            <w:pPr>
              <w:rPr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000"/>
            </w:tblPr>
            <w:tblGrid>
              <w:gridCol w:w="5032"/>
              <w:gridCol w:w="4590"/>
            </w:tblGrid>
            <w:tr w:rsidR="006147A7" w:rsidRPr="00DF6A1F" w:rsidTr="00B22B5E">
              <w:trPr>
                <w:trHeight w:val="304"/>
              </w:trPr>
              <w:tc>
                <w:tcPr>
                  <w:tcW w:w="5032" w:type="dxa"/>
                  <w:shd w:val="clear" w:color="auto" w:fill="auto"/>
                </w:tcPr>
                <w:tbl>
                  <w:tblPr>
                    <w:tblW w:w="0" w:type="auto"/>
                    <w:tblLayout w:type="fixed"/>
                    <w:tblLook w:val="04A0"/>
                  </w:tblPr>
                  <w:tblGrid>
                    <w:gridCol w:w="4659"/>
                  </w:tblGrid>
                  <w:tr w:rsidR="006147A7" w:rsidRPr="00DF6A1F" w:rsidTr="00B22B5E">
                    <w:tc>
                      <w:tcPr>
                        <w:tcW w:w="4659" w:type="dxa"/>
                        <w:shd w:val="clear" w:color="auto" w:fill="auto"/>
                      </w:tcPr>
                      <w:p w:rsidR="006147A7" w:rsidRPr="00DF6A1F" w:rsidRDefault="00CF42A7" w:rsidP="00C315F3">
                        <w:pPr>
                          <w:pStyle w:val="ad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9 января</w:t>
                        </w:r>
                        <w:r w:rsidR="00DE50B6" w:rsidRPr="00DF6A1F">
                          <w:rPr>
                            <w:sz w:val="28"/>
                            <w:szCs w:val="28"/>
                          </w:rPr>
                          <w:t xml:space="preserve"> </w:t>
                        </w:r>
                        <w:r w:rsidR="006147A7" w:rsidRPr="00DF6A1F">
                          <w:rPr>
                            <w:sz w:val="28"/>
                            <w:szCs w:val="28"/>
                          </w:rPr>
                          <w:t>202</w:t>
                        </w:r>
                        <w:r w:rsidR="00C315F3">
                          <w:rPr>
                            <w:sz w:val="28"/>
                            <w:szCs w:val="28"/>
                          </w:rPr>
                          <w:t>5</w:t>
                        </w:r>
                        <w:r w:rsidR="006147A7" w:rsidRPr="00DF6A1F">
                          <w:rPr>
                            <w:sz w:val="28"/>
                            <w:szCs w:val="28"/>
                          </w:rPr>
                          <w:t xml:space="preserve"> г.</w:t>
                        </w:r>
                      </w:p>
                    </w:tc>
                  </w:tr>
                </w:tbl>
                <w:p w:rsidR="006147A7" w:rsidRPr="00DF6A1F" w:rsidRDefault="006147A7" w:rsidP="006147A7">
                  <w:pPr>
                    <w:pStyle w:val="ad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590" w:type="dxa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jc w:val="right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                                      №</w:t>
                  </w:r>
                  <w:r w:rsidR="00CF42A7">
                    <w:rPr>
                      <w:sz w:val="28"/>
                      <w:szCs w:val="28"/>
                    </w:rPr>
                    <w:t xml:space="preserve"> 1</w:t>
                  </w:r>
                </w:p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6147A7" w:rsidRPr="00DF6A1F" w:rsidTr="00B22B5E">
              <w:trPr>
                <w:trHeight w:val="304"/>
              </w:trPr>
              <w:tc>
                <w:tcPr>
                  <w:tcW w:w="9622" w:type="dxa"/>
                  <w:gridSpan w:val="2"/>
                  <w:shd w:val="clear" w:color="auto" w:fill="auto"/>
                </w:tcPr>
                <w:p w:rsidR="006147A7" w:rsidRPr="00DF6A1F" w:rsidRDefault="006147A7" w:rsidP="006147A7">
                  <w:pPr>
                    <w:pStyle w:val="ad"/>
                    <w:jc w:val="center"/>
                    <w:rPr>
                      <w:sz w:val="28"/>
                      <w:szCs w:val="28"/>
                    </w:rPr>
                  </w:pPr>
                  <w:r w:rsidRPr="00DF6A1F">
                    <w:rPr>
                      <w:sz w:val="28"/>
                      <w:szCs w:val="28"/>
                    </w:rPr>
                    <w:t xml:space="preserve"> с. Селты</w:t>
                  </w:r>
                </w:p>
              </w:tc>
            </w:tr>
          </w:tbl>
          <w:p w:rsidR="006147A7" w:rsidRPr="00DF6A1F" w:rsidRDefault="006147A7" w:rsidP="00B22B5E">
            <w:pPr>
              <w:pStyle w:val="ad"/>
              <w:jc w:val="center"/>
              <w:rPr>
                <w:sz w:val="28"/>
                <w:szCs w:val="28"/>
              </w:rPr>
            </w:pPr>
          </w:p>
        </w:tc>
      </w:tr>
    </w:tbl>
    <w:p w:rsidR="000F2844" w:rsidRDefault="000F2844" w:rsidP="000F2844">
      <w:pPr>
        <w:jc w:val="center"/>
        <w:rPr>
          <w:b/>
          <w:sz w:val="28"/>
          <w:szCs w:val="28"/>
        </w:rPr>
      </w:pPr>
    </w:p>
    <w:p w:rsidR="00C315F3" w:rsidRPr="00DF6A1F" w:rsidRDefault="00C315F3" w:rsidP="000F2844">
      <w:pPr>
        <w:jc w:val="center"/>
        <w:rPr>
          <w:b/>
          <w:sz w:val="28"/>
          <w:szCs w:val="28"/>
        </w:rPr>
      </w:pPr>
    </w:p>
    <w:p w:rsidR="005315E5" w:rsidRPr="00DF6A1F" w:rsidRDefault="00074D70" w:rsidP="00C315F3">
      <w:pPr>
        <w:ind w:left="851" w:right="851"/>
        <w:jc w:val="center"/>
        <w:rPr>
          <w:b/>
          <w:sz w:val="28"/>
          <w:szCs w:val="28"/>
        </w:rPr>
      </w:pPr>
      <w:r w:rsidRPr="0044748B">
        <w:rPr>
          <w:b/>
          <w:sz w:val="28"/>
          <w:szCs w:val="28"/>
        </w:rPr>
        <w:t xml:space="preserve">Об установлении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</w:t>
      </w:r>
      <w:r>
        <w:rPr>
          <w:b/>
          <w:sz w:val="28"/>
          <w:szCs w:val="28"/>
        </w:rPr>
        <w:t xml:space="preserve">муниципального образования </w:t>
      </w:r>
      <w:proofErr w:type="gramStart"/>
      <w:r>
        <w:rPr>
          <w:b/>
          <w:sz w:val="28"/>
          <w:szCs w:val="28"/>
        </w:rPr>
        <w:t xml:space="preserve">«Муниципальный округ </w:t>
      </w:r>
      <w:r w:rsidRPr="0044748B">
        <w:rPr>
          <w:b/>
          <w:sz w:val="28"/>
          <w:szCs w:val="28"/>
        </w:rPr>
        <w:t>Селтинск</w:t>
      </w:r>
      <w:r>
        <w:rPr>
          <w:b/>
          <w:sz w:val="28"/>
          <w:szCs w:val="28"/>
        </w:rPr>
        <w:t>ий</w:t>
      </w:r>
      <w:r w:rsidRPr="0044748B">
        <w:rPr>
          <w:b/>
          <w:sz w:val="28"/>
          <w:szCs w:val="28"/>
        </w:rPr>
        <w:t xml:space="preserve"> райо</w:t>
      </w:r>
      <w:r>
        <w:rPr>
          <w:b/>
          <w:sz w:val="28"/>
          <w:szCs w:val="28"/>
        </w:rPr>
        <w:t>н Удмуртской Республики»</w:t>
      </w:r>
      <w:r w:rsidRPr="0044748B">
        <w:rPr>
          <w:b/>
          <w:sz w:val="28"/>
          <w:szCs w:val="28"/>
        </w:rPr>
        <w:t>, реализующих образовательную программу дошкольного образования</w:t>
      </w:r>
      <w:proofErr w:type="gramEnd"/>
    </w:p>
    <w:p w:rsidR="000F2844" w:rsidRPr="00DF6A1F" w:rsidRDefault="000F2844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C21BDC" w:rsidRPr="00DF6A1F" w:rsidRDefault="00C21BDC" w:rsidP="006C23DB">
      <w:pPr>
        <w:tabs>
          <w:tab w:val="left" w:pos="851"/>
          <w:tab w:val="left" w:pos="1134"/>
        </w:tabs>
        <w:overflowPunct/>
        <w:adjustRightInd/>
        <w:ind w:right="6"/>
        <w:jc w:val="center"/>
        <w:textAlignment w:val="auto"/>
        <w:rPr>
          <w:sz w:val="28"/>
          <w:szCs w:val="28"/>
        </w:rPr>
      </w:pPr>
    </w:p>
    <w:p w:rsidR="00463117" w:rsidRPr="00DF6A1F" w:rsidRDefault="00074D70" w:rsidP="00C315F3">
      <w:pPr>
        <w:ind w:firstLine="851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части 4 статьи 65 Федерального закона от 29.12.2012 года № 273-ФЗ «Об образовании в Российской Федерации», постановления Правительства Удмуртской Республики от 31 августа 2015 года № 430 «Об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</w:t>
      </w:r>
      <w:proofErr w:type="gramEnd"/>
      <w:r>
        <w:rPr>
          <w:sz w:val="28"/>
          <w:szCs w:val="28"/>
        </w:rPr>
        <w:t xml:space="preserve">», </w:t>
      </w:r>
      <w:proofErr w:type="gramStart"/>
      <w:r>
        <w:rPr>
          <w:sz w:val="28"/>
          <w:szCs w:val="28"/>
        </w:rPr>
        <w:t>постановления Правительства Удмуртской Республики от 20 декабря 2024 года № 686 «О внесении изменения в постановление Правительства Удмуртской Республики от 31 августа 2015 года № 430 «Об  установлении максимального размера платы, взимаемой с родителей (законных представителей) за присмотр и уход за детьми в государственных и муниципальных образовательных организациях, находящихся на территории Удмуртской республики, реализующих образовательную программу дошкольного образования», руководствуясь Уставом муниципального образования</w:t>
      </w:r>
      <w:proofErr w:type="gramEnd"/>
      <w:r>
        <w:rPr>
          <w:sz w:val="28"/>
          <w:szCs w:val="28"/>
        </w:rPr>
        <w:t xml:space="preserve"> «Муниципальный округ Селтинский район Удмуртской Республики»,</w:t>
      </w:r>
    </w:p>
    <w:p w:rsidR="00074D70" w:rsidRDefault="00074D70" w:rsidP="00463117">
      <w:pPr>
        <w:jc w:val="both"/>
        <w:rPr>
          <w:b/>
          <w:bCs/>
          <w:sz w:val="28"/>
          <w:szCs w:val="28"/>
        </w:rPr>
      </w:pPr>
    </w:p>
    <w:p w:rsidR="00C315F3" w:rsidRDefault="00463117" w:rsidP="00463117">
      <w:pPr>
        <w:jc w:val="both"/>
        <w:rPr>
          <w:b/>
          <w:bCs/>
          <w:sz w:val="28"/>
          <w:szCs w:val="28"/>
        </w:rPr>
      </w:pPr>
      <w:r w:rsidRPr="00DF6A1F">
        <w:rPr>
          <w:b/>
          <w:bCs/>
          <w:sz w:val="28"/>
          <w:szCs w:val="28"/>
        </w:rPr>
        <w:lastRenderedPageBreak/>
        <w:t xml:space="preserve">Администрация муниципального образования «Муниципальный округ Селтинский район Удмуртской Республики» </w:t>
      </w:r>
    </w:p>
    <w:p w:rsidR="00463117" w:rsidRPr="00DF6A1F" w:rsidRDefault="00463117" w:rsidP="00463117">
      <w:pPr>
        <w:jc w:val="both"/>
        <w:rPr>
          <w:b/>
          <w:bCs/>
          <w:sz w:val="28"/>
          <w:szCs w:val="28"/>
        </w:rPr>
      </w:pPr>
      <w:r w:rsidRPr="00DF6A1F">
        <w:rPr>
          <w:b/>
          <w:bCs/>
          <w:spacing w:val="20"/>
          <w:sz w:val="28"/>
          <w:szCs w:val="28"/>
        </w:rPr>
        <w:t>постановляет</w:t>
      </w:r>
      <w:r w:rsidRPr="00DF6A1F">
        <w:rPr>
          <w:b/>
          <w:bCs/>
          <w:sz w:val="28"/>
          <w:szCs w:val="28"/>
        </w:rPr>
        <w:t>:</w:t>
      </w:r>
    </w:p>
    <w:p w:rsidR="00463117" w:rsidRPr="00DF6A1F" w:rsidRDefault="00463117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p w:rsidR="00074D70" w:rsidRDefault="00074D70" w:rsidP="00C315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315F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 максимальный размер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муниципального образования «Муниципальный </w:t>
      </w:r>
      <w:r w:rsidR="00C315F3">
        <w:rPr>
          <w:sz w:val="28"/>
          <w:szCs w:val="28"/>
        </w:rPr>
        <w:t>округ Селтинский</w:t>
      </w:r>
      <w:r>
        <w:rPr>
          <w:sz w:val="28"/>
          <w:szCs w:val="28"/>
        </w:rPr>
        <w:t xml:space="preserve"> район Удмуртской республики», реализующих образовательную программу дошкольного образования согласно приложению.</w:t>
      </w:r>
    </w:p>
    <w:p w:rsidR="00074D70" w:rsidRDefault="00074D70" w:rsidP="00074D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</w:t>
      </w:r>
      <w:proofErr w:type="spellStart"/>
      <w:r>
        <w:rPr>
          <w:sz w:val="28"/>
          <w:szCs w:val="28"/>
        </w:rPr>
        <w:t>Кондакову</w:t>
      </w:r>
      <w:proofErr w:type="spellEnd"/>
      <w:r>
        <w:rPr>
          <w:sz w:val="28"/>
          <w:szCs w:val="28"/>
        </w:rPr>
        <w:t xml:space="preserve"> А.В., начальника Управления образования Администрации муниципального образования «Муниципальный округ Селтинский район Удмуртской Республики».</w:t>
      </w:r>
    </w:p>
    <w:p w:rsidR="00074D70" w:rsidRPr="00491C88" w:rsidRDefault="00074D70" w:rsidP="00074D70">
      <w:pPr>
        <w:shd w:val="clear" w:color="auto" w:fill="FFFFFF" w:themeFill="background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91C88">
        <w:rPr>
          <w:sz w:val="28"/>
          <w:szCs w:val="28"/>
        </w:rPr>
        <w:t>3. Признать утратившим силу постановление Администрации муниципального  образования «Муниципальный округ Селтинский район Удмуртской Республики» от 13 января 2023 года № 23 «Об установлении  максимального размера платы, взимаемой с родителей (законных представителей) за присмотр и уход за детьми в муниципальных образовательных организациях, находящихся на территории Селтинского района, реализующих образовательную программу дошкольного образования.</w:t>
      </w:r>
    </w:p>
    <w:p w:rsidR="0052524C" w:rsidRPr="00DF6A1F" w:rsidRDefault="00074D70" w:rsidP="00074D7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491C88">
        <w:rPr>
          <w:sz w:val="28"/>
          <w:szCs w:val="28"/>
        </w:rPr>
        <w:tab/>
        <w:t xml:space="preserve">4. </w:t>
      </w:r>
      <w:r w:rsidR="0052524C" w:rsidRPr="00DF6A1F">
        <w:rPr>
          <w:sz w:val="28"/>
          <w:szCs w:val="28"/>
        </w:rPr>
        <w:t>Настоящее постановление подлежит опубликованию на официальном сайте Селтинского района в сети Интернет.</w:t>
      </w:r>
    </w:p>
    <w:p w:rsidR="006147A7" w:rsidRPr="00DF6A1F" w:rsidRDefault="00DF6A1F" w:rsidP="005252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33D52" w:rsidRPr="00DF6A1F">
        <w:rPr>
          <w:sz w:val="28"/>
          <w:szCs w:val="28"/>
        </w:rPr>
        <w:t xml:space="preserve">. </w:t>
      </w:r>
      <w:r w:rsidR="00074D70" w:rsidRPr="00491C88">
        <w:rPr>
          <w:sz w:val="28"/>
          <w:szCs w:val="28"/>
        </w:rPr>
        <w:t>Настоящее постановление вступает в силу</w:t>
      </w:r>
      <w:r w:rsidR="00C315F3">
        <w:rPr>
          <w:sz w:val="28"/>
          <w:szCs w:val="28"/>
        </w:rPr>
        <w:t xml:space="preserve"> с момента принятия и распространяет свое действие на правоотношения, возникшие</w:t>
      </w:r>
      <w:r w:rsidR="00074D70" w:rsidRPr="00491C88">
        <w:rPr>
          <w:sz w:val="28"/>
          <w:szCs w:val="28"/>
        </w:rPr>
        <w:t xml:space="preserve"> с 1 января 2025 года.</w:t>
      </w:r>
    </w:p>
    <w:p w:rsidR="006147A7" w:rsidRPr="00DF6A1F" w:rsidRDefault="006147A7" w:rsidP="00C002B0">
      <w:pPr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:rsidR="000F2844" w:rsidRPr="00DF6A1F" w:rsidRDefault="000F2844" w:rsidP="000F2844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0F2844" w:rsidRPr="00DF6A1F" w:rsidRDefault="000F2844" w:rsidP="000F2844">
      <w:pPr>
        <w:tabs>
          <w:tab w:val="left" w:pos="0"/>
          <w:tab w:val="left" w:pos="1134"/>
        </w:tabs>
        <w:overflowPunct/>
        <w:adjustRightInd/>
        <w:ind w:firstLine="709"/>
        <w:jc w:val="both"/>
        <w:textAlignment w:val="auto"/>
        <w:rPr>
          <w:sz w:val="28"/>
          <w:szCs w:val="28"/>
        </w:rPr>
      </w:pPr>
    </w:p>
    <w:tbl>
      <w:tblPr>
        <w:tblW w:w="10173" w:type="dxa"/>
        <w:tblLayout w:type="fixed"/>
        <w:tblLook w:val="04A0"/>
      </w:tblPr>
      <w:tblGrid>
        <w:gridCol w:w="6000"/>
        <w:gridCol w:w="1763"/>
        <w:gridCol w:w="2410"/>
      </w:tblGrid>
      <w:tr w:rsidR="006147A7" w:rsidRPr="00DF6A1F" w:rsidTr="008B06F4">
        <w:tc>
          <w:tcPr>
            <w:tcW w:w="6000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Глава муниципального образования </w:t>
            </w: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«Муниципальный округ Селтинский район</w:t>
            </w: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 xml:space="preserve">Удмуртской Республики»                         </w:t>
            </w:r>
          </w:p>
        </w:tc>
        <w:tc>
          <w:tcPr>
            <w:tcW w:w="1763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</w:p>
          <w:p w:rsidR="006147A7" w:rsidRPr="00DF6A1F" w:rsidRDefault="006147A7" w:rsidP="00B22B5E">
            <w:pPr>
              <w:ind w:right="-57"/>
              <w:rPr>
                <w:b/>
                <w:sz w:val="28"/>
                <w:szCs w:val="28"/>
              </w:rPr>
            </w:pPr>
            <w:r w:rsidRPr="00DF6A1F">
              <w:rPr>
                <w:b/>
                <w:sz w:val="28"/>
                <w:szCs w:val="28"/>
              </w:rPr>
              <w:t>В.А. Протопопов</w:t>
            </w:r>
          </w:p>
        </w:tc>
      </w:tr>
    </w:tbl>
    <w:p w:rsidR="0012479A" w:rsidRPr="00DF6A1F" w:rsidRDefault="0012479A" w:rsidP="0012479A">
      <w:pPr>
        <w:tabs>
          <w:tab w:val="left" w:pos="851"/>
          <w:tab w:val="left" w:pos="1134"/>
        </w:tabs>
        <w:overflowPunct/>
        <w:adjustRightInd/>
        <w:ind w:firstLine="709"/>
        <w:jc w:val="both"/>
        <w:textAlignment w:val="auto"/>
        <w:rPr>
          <w:bCs/>
          <w:sz w:val="28"/>
          <w:szCs w:val="28"/>
        </w:rPr>
      </w:pPr>
    </w:p>
    <w:p w:rsidR="001466BA" w:rsidRPr="00DF6A1F" w:rsidRDefault="001466BA" w:rsidP="005269FD">
      <w:pPr>
        <w:ind w:right="-566"/>
        <w:jc w:val="both"/>
        <w:rPr>
          <w:sz w:val="28"/>
          <w:szCs w:val="28"/>
        </w:rPr>
      </w:pPr>
    </w:p>
    <w:p w:rsidR="002915F5" w:rsidRPr="00DF6A1F" w:rsidRDefault="002915F5" w:rsidP="005269FD">
      <w:pPr>
        <w:ind w:right="-566"/>
        <w:jc w:val="both"/>
        <w:rPr>
          <w:sz w:val="28"/>
          <w:szCs w:val="28"/>
        </w:rPr>
      </w:pPr>
    </w:p>
    <w:p w:rsidR="00C315F3" w:rsidRDefault="00350FAE">
      <w:pPr>
        <w:overflowPunct/>
        <w:autoSpaceDE/>
        <w:autoSpaceDN/>
        <w:adjustRightInd/>
        <w:textAlignment w:val="auto"/>
        <w:rPr>
          <w:sz w:val="28"/>
          <w:szCs w:val="28"/>
        </w:rPr>
        <w:sectPr w:rsidR="00C315F3" w:rsidSect="00CF42A7">
          <w:pgSz w:w="11913" w:h="16834"/>
          <w:pgMar w:top="1134" w:right="714" w:bottom="709" w:left="1134" w:header="567" w:footer="567" w:gutter="0"/>
          <w:cols w:space="720"/>
          <w:noEndnote/>
          <w:docGrid w:linePitch="272"/>
        </w:sectPr>
      </w:pPr>
      <w:r w:rsidRPr="00DF6A1F">
        <w:rPr>
          <w:sz w:val="28"/>
          <w:szCs w:val="28"/>
        </w:rPr>
        <w:br w:type="page"/>
      </w:r>
    </w:p>
    <w:p w:rsidR="00074D70" w:rsidRDefault="00074D70" w:rsidP="00074D70">
      <w:pPr>
        <w:jc w:val="right"/>
      </w:pPr>
      <w:r>
        <w:lastRenderedPageBreak/>
        <w:t xml:space="preserve">Приложение </w:t>
      </w:r>
    </w:p>
    <w:p w:rsidR="00074D70" w:rsidRDefault="00074D70" w:rsidP="00074D70">
      <w:pPr>
        <w:jc w:val="right"/>
      </w:pPr>
      <w:r>
        <w:t xml:space="preserve">к постановлению Администрации </w:t>
      </w:r>
    </w:p>
    <w:p w:rsidR="00074D70" w:rsidRDefault="00074D70" w:rsidP="00074D70">
      <w:pPr>
        <w:jc w:val="right"/>
      </w:pPr>
      <w:r>
        <w:t>муниципального образования</w:t>
      </w:r>
    </w:p>
    <w:p w:rsidR="00074D70" w:rsidRDefault="00074D70" w:rsidP="00074D70">
      <w:pPr>
        <w:jc w:val="right"/>
      </w:pPr>
      <w:r>
        <w:t xml:space="preserve"> «Муниципальный округ Селтинский район</w:t>
      </w:r>
    </w:p>
    <w:p w:rsidR="00074D70" w:rsidRDefault="00074D70" w:rsidP="00074D70">
      <w:pPr>
        <w:jc w:val="right"/>
      </w:pPr>
      <w:r>
        <w:t>Удмуртской Республики»</w:t>
      </w:r>
    </w:p>
    <w:p w:rsidR="00074D70" w:rsidRPr="00537362" w:rsidRDefault="00CF42A7" w:rsidP="00074D70">
      <w:pPr>
        <w:jc w:val="right"/>
      </w:pPr>
      <w:r>
        <w:t xml:space="preserve"> от «9» января </w:t>
      </w:r>
      <w:r w:rsidR="00074D70">
        <w:t>202</w:t>
      </w:r>
      <w:r w:rsidR="00C315F3">
        <w:t>5</w:t>
      </w:r>
      <w:r>
        <w:t xml:space="preserve"> года № 1</w:t>
      </w:r>
    </w:p>
    <w:p w:rsidR="00074D70" w:rsidRDefault="00074D70" w:rsidP="00074D70">
      <w:pPr>
        <w:jc w:val="both"/>
        <w:rPr>
          <w:sz w:val="28"/>
          <w:szCs w:val="28"/>
        </w:rPr>
      </w:pPr>
    </w:p>
    <w:p w:rsidR="00074D70" w:rsidRDefault="00074D70" w:rsidP="00074D70">
      <w:pPr>
        <w:jc w:val="center"/>
        <w:rPr>
          <w:sz w:val="28"/>
          <w:szCs w:val="28"/>
        </w:rPr>
      </w:pPr>
      <w:r>
        <w:rPr>
          <w:sz w:val="28"/>
          <w:szCs w:val="28"/>
        </w:rPr>
        <w:t>Максимальный размер платы,</w:t>
      </w:r>
      <w:r w:rsidRPr="00537362">
        <w:rPr>
          <w:sz w:val="28"/>
          <w:szCs w:val="28"/>
        </w:rPr>
        <w:t xml:space="preserve"> взимаемой с родителей (законных представителей) за присмотр и уход за детьми в муниципальных образовательных организациях, находящихся на территории Селтинского района, реализующих образовательную программу дошкольного образования</w:t>
      </w:r>
      <w:r>
        <w:rPr>
          <w:sz w:val="28"/>
          <w:szCs w:val="28"/>
        </w:rPr>
        <w:t>.</w:t>
      </w:r>
    </w:p>
    <w:p w:rsidR="00074D70" w:rsidRDefault="00074D70" w:rsidP="00074D70">
      <w:pPr>
        <w:jc w:val="center"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5778"/>
        <w:gridCol w:w="4395"/>
      </w:tblGrid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муниципальной образовательной организации, реализующей образовательную программу дошкольного образования </w:t>
            </w:r>
            <w:bookmarkStart w:id="0" w:name="_GoBack"/>
            <w:bookmarkEnd w:id="0"/>
          </w:p>
        </w:tc>
        <w:tc>
          <w:tcPr>
            <w:tcW w:w="4395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Максимальный размер платы,</w:t>
            </w:r>
            <w:r w:rsidRPr="00537362">
              <w:rPr>
                <w:sz w:val="28"/>
                <w:szCs w:val="28"/>
              </w:rPr>
              <w:t xml:space="preserve"> взимаемой с родителей (законных представителей) за присмотр и уход за детьми в муниципальных образовательных организациях, находящихся на территории Селтинского района, реализующих образовательную программу дошкольного образования</w:t>
            </w:r>
            <w:r>
              <w:rPr>
                <w:sz w:val="28"/>
                <w:szCs w:val="28"/>
              </w:rPr>
              <w:t>,</w:t>
            </w:r>
          </w:p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рублей в месяц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1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елты Селтинского района Удмуртской Республики 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3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 xml:space="preserve">елты Селтинского района Удмуртской Республики 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№ 5 с</w:t>
            </w:r>
            <w:proofErr w:type="gramStart"/>
            <w:r>
              <w:rPr>
                <w:sz w:val="28"/>
                <w:szCs w:val="28"/>
              </w:rPr>
              <w:t>.С</w:t>
            </w:r>
            <w:proofErr w:type="gramEnd"/>
            <w:r>
              <w:rPr>
                <w:sz w:val="28"/>
                <w:szCs w:val="28"/>
              </w:rPr>
              <w:t>елты Селтинского района Удмуртской Республики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МКДОУ детский сад 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 xml:space="preserve">овая </w:t>
            </w:r>
            <w:proofErr w:type="spellStart"/>
            <w:r>
              <w:rPr>
                <w:sz w:val="28"/>
                <w:szCs w:val="28"/>
              </w:rPr>
              <w:t>Монья</w:t>
            </w:r>
            <w:proofErr w:type="spellEnd"/>
            <w:r>
              <w:rPr>
                <w:sz w:val="28"/>
                <w:szCs w:val="28"/>
              </w:rPr>
              <w:t xml:space="preserve"> Селтинского района Удмуртской Республики 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МКДОУ детский сад </w:t>
            </w: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зи</w:t>
            </w:r>
            <w:proofErr w:type="spellEnd"/>
            <w:r>
              <w:rPr>
                <w:sz w:val="28"/>
                <w:szCs w:val="28"/>
              </w:rPr>
              <w:t xml:space="preserve"> Селтинского района Удмуртской Республики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МОУ «</w:t>
            </w:r>
            <w:proofErr w:type="spellStart"/>
            <w:r>
              <w:rPr>
                <w:sz w:val="28"/>
                <w:szCs w:val="28"/>
              </w:rPr>
              <w:t>Колесурская</w:t>
            </w:r>
            <w:proofErr w:type="spellEnd"/>
            <w:r>
              <w:rPr>
                <w:sz w:val="28"/>
                <w:szCs w:val="28"/>
              </w:rPr>
              <w:t xml:space="preserve"> СОШ» Селтинского района Удмуртской Республики  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Копкинская</w:t>
            </w:r>
            <w:proofErr w:type="spellEnd"/>
            <w:r>
              <w:rPr>
                <w:sz w:val="28"/>
                <w:szCs w:val="28"/>
              </w:rPr>
              <w:t xml:space="preserve"> СОШ» Селтинского района Удмуртской Республики  </w:t>
            </w:r>
          </w:p>
        </w:tc>
        <w:tc>
          <w:tcPr>
            <w:tcW w:w="4395" w:type="dxa"/>
          </w:tcPr>
          <w:p w:rsidR="00074D70" w:rsidRPr="00491C88" w:rsidRDefault="00074D70" w:rsidP="009D0BFE">
            <w:pPr>
              <w:jc w:val="center"/>
              <w:rPr>
                <w:sz w:val="28"/>
                <w:szCs w:val="28"/>
              </w:rPr>
            </w:pPr>
            <w:r w:rsidRPr="00491C88"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Югдонская</w:t>
            </w:r>
            <w:proofErr w:type="spellEnd"/>
            <w:r>
              <w:rPr>
                <w:sz w:val="28"/>
                <w:szCs w:val="28"/>
              </w:rPr>
              <w:t xml:space="preserve"> СОШ» Селтинского района Удмуртской Республики </w:t>
            </w:r>
          </w:p>
        </w:tc>
        <w:tc>
          <w:tcPr>
            <w:tcW w:w="4395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Сюромошурская</w:t>
            </w:r>
            <w:proofErr w:type="spellEnd"/>
            <w:r>
              <w:rPr>
                <w:sz w:val="28"/>
                <w:szCs w:val="28"/>
              </w:rPr>
              <w:t xml:space="preserve"> ООШ» Селтинского района Удмуртской Республики</w:t>
            </w:r>
          </w:p>
        </w:tc>
        <w:tc>
          <w:tcPr>
            <w:tcW w:w="4395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</w:tr>
      <w:tr w:rsidR="00074D70" w:rsidTr="00C315F3">
        <w:tc>
          <w:tcPr>
            <w:tcW w:w="5778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МКОУ «</w:t>
            </w:r>
            <w:proofErr w:type="spellStart"/>
            <w:r>
              <w:rPr>
                <w:sz w:val="28"/>
                <w:szCs w:val="28"/>
              </w:rPr>
              <w:t>Халдинская</w:t>
            </w:r>
            <w:proofErr w:type="spellEnd"/>
            <w:r>
              <w:rPr>
                <w:sz w:val="28"/>
                <w:szCs w:val="28"/>
              </w:rPr>
              <w:t xml:space="preserve"> ООШ» Селтинского района Удмуртской Республики</w:t>
            </w:r>
          </w:p>
        </w:tc>
        <w:tc>
          <w:tcPr>
            <w:tcW w:w="4395" w:type="dxa"/>
          </w:tcPr>
          <w:p w:rsidR="00074D70" w:rsidRDefault="00074D70" w:rsidP="009D0B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</w:tr>
    </w:tbl>
    <w:p w:rsidR="00074D70" w:rsidRDefault="00074D70" w:rsidP="00074D70">
      <w:pPr>
        <w:jc w:val="center"/>
        <w:rPr>
          <w:sz w:val="28"/>
          <w:szCs w:val="28"/>
        </w:rPr>
      </w:pPr>
    </w:p>
    <w:p w:rsidR="00074D70" w:rsidRDefault="00074D70" w:rsidP="00074D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74D70" w:rsidRDefault="00074D70" w:rsidP="00074D70">
      <w:pPr>
        <w:jc w:val="both"/>
        <w:rPr>
          <w:sz w:val="28"/>
          <w:szCs w:val="28"/>
        </w:rPr>
      </w:pPr>
    </w:p>
    <w:p w:rsidR="000E4A8D" w:rsidRPr="000E4A8D" w:rsidRDefault="00F56EF9" w:rsidP="000E4A8D">
      <w:pPr>
        <w:pStyle w:val="aa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</w:t>
      </w:r>
      <w:r w:rsidRPr="000E4A8D">
        <w:rPr>
          <w:rFonts w:ascii="Times New Roman" w:hAnsi="Times New Roman"/>
          <w:sz w:val="28"/>
          <w:szCs w:val="28"/>
        </w:rPr>
        <w:t xml:space="preserve"> </w:t>
      </w:r>
    </w:p>
    <w:p w:rsidR="00923A00" w:rsidRPr="00DF6A1F" w:rsidRDefault="00923A00" w:rsidP="0052524C">
      <w:pPr>
        <w:overflowPunct/>
        <w:ind w:left="4962"/>
        <w:textAlignment w:val="auto"/>
        <w:rPr>
          <w:color w:val="000000"/>
          <w:sz w:val="28"/>
          <w:szCs w:val="28"/>
        </w:rPr>
      </w:pPr>
    </w:p>
    <w:sectPr w:rsidR="00923A00" w:rsidRPr="00DF6A1F" w:rsidSect="00C315F3">
      <w:pgSz w:w="11913" w:h="16834"/>
      <w:pgMar w:top="851" w:right="714" w:bottom="426" w:left="1134" w:header="567" w:footer="567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E57" w:rsidRDefault="00E03E57" w:rsidP="001B07F7">
      <w:r>
        <w:separator/>
      </w:r>
    </w:p>
  </w:endnote>
  <w:endnote w:type="continuationSeparator" w:id="0">
    <w:p w:rsidR="00E03E57" w:rsidRDefault="00E03E57" w:rsidP="001B0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E57" w:rsidRDefault="00E03E57" w:rsidP="001B07F7">
      <w:r>
        <w:separator/>
      </w:r>
    </w:p>
  </w:footnote>
  <w:footnote w:type="continuationSeparator" w:id="0">
    <w:p w:rsidR="00E03E57" w:rsidRDefault="00E03E57" w:rsidP="001B07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CD4"/>
    <w:multiLevelType w:val="hybridMultilevel"/>
    <w:tmpl w:val="E89C2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14B93"/>
    <w:multiLevelType w:val="hybridMultilevel"/>
    <w:tmpl w:val="2E94537A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24D4B4A"/>
    <w:multiLevelType w:val="hybridMultilevel"/>
    <w:tmpl w:val="4F9A174C"/>
    <w:lvl w:ilvl="0" w:tplc="A59CE9C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1AEF7AE1"/>
    <w:multiLevelType w:val="hybridMultilevel"/>
    <w:tmpl w:val="D66697A8"/>
    <w:lvl w:ilvl="0" w:tplc="A59CE9C2">
      <w:start w:val="1"/>
      <w:numFmt w:val="bullet"/>
      <w:lvlText w:val="−"/>
      <w:lvlJc w:val="left"/>
      <w:pPr>
        <w:ind w:left="125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4">
    <w:nsid w:val="2736057B"/>
    <w:multiLevelType w:val="hybridMultilevel"/>
    <w:tmpl w:val="5A144E2E"/>
    <w:lvl w:ilvl="0" w:tplc="B0007D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A8906B2"/>
    <w:multiLevelType w:val="hybridMultilevel"/>
    <w:tmpl w:val="04EABF9E"/>
    <w:lvl w:ilvl="0" w:tplc="46F0E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0F01492"/>
    <w:multiLevelType w:val="hybridMultilevel"/>
    <w:tmpl w:val="43E075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DB05297"/>
    <w:multiLevelType w:val="multilevel"/>
    <w:tmpl w:val="FD3EF1D2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abstractNum w:abstractNumId="11">
    <w:nsid w:val="47AF4CD8"/>
    <w:multiLevelType w:val="hybridMultilevel"/>
    <w:tmpl w:val="99747A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3E1090"/>
    <w:multiLevelType w:val="hybridMultilevel"/>
    <w:tmpl w:val="1272F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61199"/>
    <w:multiLevelType w:val="hybridMultilevel"/>
    <w:tmpl w:val="BCEC3E42"/>
    <w:lvl w:ilvl="0" w:tplc="A59CE9C2">
      <w:start w:val="1"/>
      <w:numFmt w:val="bullet"/>
      <w:lvlText w:val="−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639233DD"/>
    <w:multiLevelType w:val="hybridMultilevel"/>
    <w:tmpl w:val="FD30B5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302895"/>
    <w:multiLevelType w:val="hybridMultilevel"/>
    <w:tmpl w:val="D9926C36"/>
    <w:lvl w:ilvl="0" w:tplc="3B6AAFAC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6">
    <w:nsid w:val="685553C9"/>
    <w:multiLevelType w:val="hybridMultilevel"/>
    <w:tmpl w:val="E430B9B6"/>
    <w:lvl w:ilvl="0" w:tplc="218C4B9E">
      <w:start w:val="1"/>
      <w:numFmt w:val="decimal"/>
      <w:lvlText w:val="%1."/>
      <w:lvlJc w:val="left"/>
      <w:pPr>
        <w:ind w:left="840" w:hanging="48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263C73"/>
    <w:multiLevelType w:val="hybridMultilevel"/>
    <w:tmpl w:val="9D0EBDEC"/>
    <w:lvl w:ilvl="0" w:tplc="A59CE9C2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E0215D7"/>
    <w:multiLevelType w:val="hybridMultilevel"/>
    <w:tmpl w:val="FF5E52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8066277"/>
    <w:multiLevelType w:val="hybridMultilevel"/>
    <w:tmpl w:val="F15E45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DB453E"/>
    <w:multiLevelType w:val="hybridMultilevel"/>
    <w:tmpl w:val="1FBCED0E"/>
    <w:lvl w:ilvl="0" w:tplc="A59CE9C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9"/>
  </w:num>
  <w:num w:numId="5">
    <w:abstractNumId w:val="2"/>
  </w:num>
  <w:num w:numId="6">
    <w:abstractNumId w:val="17"/>
  </w:num>
  <w:num w:numId="7">
    <w:abstractNumId w:val="11"/>
  </w:num>
  <w:num w:numId="8">
    <w:abstractNumId w:val="1"/>
  </w:num>
  <w:num w:numId="9">
    <w:abstractNumId w:val="13"/>
  </w:num>
  <w:num w:numId="10">
    <w:abstractNumId w:val="20"/>
  </w:num>
  <w:num w:numId="11">
    <w:abstractNumId w:val="3"/>
  </w:num>
  <w:num w:numId="12">
    <w:abstractNumId w:val="5"/>
  </w:num>
  <w:num w:numId="13">
    <w:abstractNumId w:val="4"/>
  </w:num>
  <w:num w:numId="14">
    <w:abstractNumId w:val="14"/>
  </w:num>
  <w:num w:numId="15">
    <w:abstractNumId w:val="18"/>
  </w:num>
  <w:num w:numId="16">
    <w:abstractNumId w:val="0"/>
  </w:num>
  <w:num w:numId="17">
    <w:abstractNumId w:val="16"/>
  </w:num>
  <w:num w:numId="18">
    <w:abstractNumId w:val="15"/>
  </w:num>
  <w:num w:numId="19">
    <w:abstractNumId w:val="12"/>
  </w:num>
  <w:num w:numId="20">
    <w:abstractNumId w:val="6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2A0577"/>
    <w:rsid w:val="00002595"/>
    <w:rsid w:val="00010228"/>
    <w:rsid w:val="00013C49"/>
    <w:rsid w:val="0002312A"/>
    <w:rsid w:val="00023DAB"/>
    <w:rsid w:val="0002441D"/>
    <w:rsid w:val="000273BB"/>
    <w:rsid w:val="000440EF"/>
    <w:rsid w:val="0004511C"/>
    <w:rsid w:val="000463CF"/>
    <w:rsid w:val="000464E1"/>
    <w:rsid w:val="00047E33"/>
    <w:rsid w:val="000526FE"/>
    <w:rsid w:val="00052BB1"/>
    <w:rsid w:val="00067348"/>
    <w:rsid w:val="000738B7"/>
    <w:rsid w:val="00074D70"/>
    <w:rsid w:val="00077F31"/>
    <w:rsid w:val="00092D80"/>
    <w:rsid w:val="00093576"/>
    <w:rsid w:val="000A27D7"/>
    <w:rsid w:val="000A36F4"/>
    <w:rsid w:val="000A7194"/>
    <w:rsid w:val="000B3577"/>
    <w:rsid w:val="000C31B0"/>
    <w:rsid w:val="000C5722"/>
    <w:rsid w:val="000D2C9A"/>
    <w:rsid w:val="000D6503"/>
    <w:rsid w:val="000E4A8D"/>
    <w:rsid w:val="000E4D7E"/>
    <w:rsid w:val="000E508D"/>
    <w:rsid w:val="000F0921"/>
    <w:rsid w:val="000F2844"/>
    <w:rsid w:val="000F5446"/>
    <w:rsid w:val="00110282"/>
    <w:rsid w:val="001115FA"/>
    <w:rsid w:val="001169DE"/>
    <w:rsid w:val="00117B0C"/>
    <w:rsid w:val="0012479A"/>
    <w:rsid w:val="001466BA"/>
    <w:rsid w:val="001612E3"/>
    <w:rsid w:val="00166A57"/>
    <w:rsid w:val="00167872"/>
    <w:rsid w:val="001703FF"/>
    <w:rsid w:val="00173F54"/>
    <w:rsid w:val="0017494C"/>
    <w:rsid w:val="00174B73"/>
    <w:rsid w:val="001752C5"/>
    <w:rsid w:val="001824C8"/>
    <w:rsid w:val="00187C08"/>
    <w:rsid w:val="001A3E63"/>
    <w:rsid w:val="001B028D"/>
    <w:rsid w:val="001B07F7"/>
    <w:rsid w:val="001B7D55"/>
    <w:rsid w:val="001B7E8F"/>
    <w:rsid w:val="001D1150"/>
    <w:rsid w:val="001D1BA4"/>
    <w:rsid w:val="001E1082"/>
    <w:rsid w:val="001E1A62"/>
    <w:rsid w:val="001F049F"/>
    <w:rsid w:val="001F19AB"/>
    <w:rsid w:val="00201B89"/>
    <w:rsid w:val="002129E9"/>
    <w:rsid w:val="002201A9"/>
    <w:rsid w:val="00220B1B"/>
    <w:rsid w:val="00223334"/>
    <w:rsid w:val="00225969"/>
    <w:rsid w:val="00230546"/>
    <w:rsid w:val="00231541"/>
    <w:rsid w:val="00236271"/>
    <w:rsid w:val="00243F3F"/>
    <w:rsid w:val="00246567"/>
    <w:rsid w:val="00252451"/>
    <w:rsid w:val="002524AA"/>
    <w:rsid w:val="00253249"/>
    <w:rsid w:val="002615F6"/>
    <w:rsid w:val="0026173D"/>
    <w:rsid w:val="002629B6"/>
    <w:rsid w:val="00267163"/>
    <w:rsid w:val="002704A1"/>
    <w:rsid w:val="00270792"/>
    <w:rsid w:val="00275014"/>
    <w:rsid w:val="002765E5"/>
    <w:rsid w:val="00283D9C"/>
    <w:rsid w:val="00284DAE"/>
    <w:rsid w:val="002915F5"/>
    <w:rsid w:val="00294DF4"/>
    <w:rsid w:val="002A0577"/>
    <w:rsid w:val="002A0879"/>
    <w:rsid w:val="002B111D"/>
    <w:rsid w:val="002B654E"/>
    <w:rsid w:val="002B6B3F"/>
    <w:rsid w:val="002B7623"/>
    <w:rsid w:val="002D6341"/>
    <w:rsid w:val="002D6AFF"/>
    <w:rsid w:val="002E2F55"/>
    <w:rsid w:val="002E7B2A"/>
    <w:rsid w:val="002F21EC"/>
    <w:rsid w:val="002F30A7"/>
    <w:rsid w:val="003026EE"/>
    <w:rsid w:val="003027FE"/>
    <w:rsid w:val="00310244"/>
    <w:rsid w:val="00314DC9"/>
    <w:rsid w:val="003151D3"/>
    <w:rsid w:val="00332EA0"/>
    <w:rsid w:val="00333D52"/>
    <w:rsid w:val="00343649"/>
    <w:rsid w:val="00350FAE"/>
    <w:rsid w:val="00362B05"/>
    <w:rsid w:val="00366F9C"/>
    <w:rsid w:val="003944B6"/>
    <w:rsid w:val="003A4430"/>
    <w:rsid w:val="003A5A50"/>
    <w:rsid w:val="003B5685"/>
    <w:rsid w:val="003C0EFA"/>
    <w:rsid w:val="003C2398"/>
    <w:rsid w:val="003C4965"/>
    <w:rsid w:val="003D57F7"/>
    <w:rsid w:val="003D64A8"/>
    <w:rsid w:val="003E155B"/>
    <w:rsid w:val="003E16E3"/>
    <w:rsid w:val="003E57F9"/>
    <w:rsid w:val="003E605A"/>
    <w:rsid w:val="003E7B69"/>
    <w:rsid w:val="003F3292"/>
    <w:rsid w:val="003F5D9A"/>
    <w:rsid w:val="003F6683"/>
    <w:rsid w:val="004049EA"/>
    <w:rsid w:val="00411310"/>
    <w:rsid w:val="0041404F"/>
    <w:rsid w:val="0041468F"/>
    <w:rsid w:val="0041720D"/>
    <w:rsid w:val="00425A39"/>
    <w:rsid w:val="00435ADA"/>
    <w:rsid w:val="0045244B"/>
    <w:rsid w:val="00463117"/>
    <w:rsid w:val="004661D7"/>
    <w:rsid w:val="0046735D"/>
    <w:rsid w:val="00493822"/>
    <w:rsid w:val="00495C78"/>
    <w:rsid w:val="004A0B4A"/>
    <w:rsid w:val="004A30AA"/>
    <w:rsid w:val="004A3C8C"/>
    <w:rsid w:val="004B14AF"/>
    <w:rsid w:val="004B1EFD"/>
    <w:rsid w:val="004B60A0"/>
    <w:rsid w:val="004B6CD4"/>
    <w:rsid w:val="004D0533"/>
    <w:rsid w:val="004D4857"/>
    <w:rsid w:val="004F23A7"/>
    <w:rsid w:val="004F5F78"/>
    <w:rsid w:val="0050041F"/>
    <w:rsid w:val="005017A8"/>
    <w:rsid w:val="00505143"/>
    <w:rsid w:val="00507478"/>
    <w:rsid w:val="00512883"/>
    <w:rsid w:val="0052524C"/>
    <w:rsid w:val="005260C4"/>
    <w:rsid w:val="005269FD"/>
    <w:rsid w:val="005274EF"/>
    <w:rsid w:val="005315E5"/>
    <w:rsid w:val="005347A8"/>
    <w:rsid w:val="00542DFE"/>
    <w:rsid w:val="005501C6"/>
    <w:rsid w:val="00561BF2"/>
    <w:rsid w:val="005706F7"/>
    <w:rsid w:val="0057229C"/>
    <w:rsid w:val="0057783F"/>
    <w:rsid w:val="0057798B"/>
    <w:rsid w:val="00586B83"/>
    <w:rsid w:val="005957D7"/>
    <w:rsid w:val="005970FF"/>
    <w:rsid w:val="005A1B9F"/>
    <w:rsid w:val="005C0F94"/>
    <w:rsid w:val="005C3E2A"/>
    <w:rsid w:val="005C4C05"/>
    <w:rsid w:val="005C723C"/>
    <w:rsid w:val="005C760D"/>
    <w:rsid w:val="005E77DD"/>
    <w:rsid w:val="005F21BD"/>
    <w:rsid w:val="005F73B2"/>
    <w:rsid w:val="00605C8D"/>
    <w:rsid w:val="00606841"/>
    <w:rsid w:val="006147A7"/>
    <w:rsid w:val="00621FC1"/>
    <w:rsid w:val="00630790"/>
    <w:rsid w:val="00633A4F"/>
    <w:rsid w:val="00634675"/>
    <w:rsid w:val="00641D3D"/>
    <w:rsid w:val="0064353C"/>
    <w:rsid w:val="00645C98"/>
    <w:rsid w:val="006478F7"/>
    <w:rsid w:val="006709E6"/>
    <w:rsid w:val="0068227F"/>
    <w:rsid w:val="00683579"/>
    <w:rsid w:val="00683CFF"/>
    <w:rsid w:val="00686BB5"/>
    <w:rsid w:val="00693B7B"/>
    <w:rsid w:val="0069767F"/>
    <w:rsid w:val="006A54EC"/>
    <w:rsid w:val="006A7C36"/>
    <w:rsid w:val="006B02AE"/>
    <w:rsid w:val="006B7D62"/>
    <w:rsid w:val="006C0B34"/>
    <w:rsid w:val="006C23DB"/>
    <w:rsid w:val="006C40A8"/>
    <w:rsid w:val="006C63D5"/>
    <w:rsid w:val="006C7861"/>
    <w:rsid w:val="006E1011"/>
    <w:rsid w:val="006F0526"/>
    <w:rsid w:val="007015D6"/>
    <w:rsid w:val="00703DDF"/>
    <w:rsid w:val="00704D03"/>
    <w:rsid w:val="00710BCF"/>
    <w:rsid w:val="0073336F"/>
    <w:rsid w:val="007363A1"/>
    <w:rsid w:val="00736AB3"/>
    <w:rsid w:val="00736FD9"/>
    <w:rsid w:val="00740684"/>
    <w:rsid w:val="007554E4"/>
    <w:rsid w:val="00755C68"/>
    <w:rsid w:val="007563A9"/>
    <w:rsid w:val="00773320"/>
    <w:rsid w:val="00781A7D"/>
    <w:rsid w:val="00784BC6"/>
    <w:rsid w:val="007859EB"/>
    <w:rsid w:val="00792D49"/>
    <w:rsid w:val="00795323"/>
    <w:rsid w:val="007A3210"/>
    <w:rsid w:val="007A57CB"/>
    <w:rsid w:val="007C0E6E"/>
    <w:rsid w:val="007C4003"/>
    <w:rsid w:val="007C4AB2"/>
    <w:rsid w:val="007D1A0E"/>
    <w:rsid w:val="007D3F99"/>
    <w:rsid w:val="007D4E3C"/>
    <w:rsid w:val="007D57EC"/>
    <w:rsid w:val="007E3D53"/>
    <w:rsid w:val="007F0C72"/>
    <w:rsid w:val="007F0C75"/>
    <w:rsid w:val="007F29F2"/>
    <w:rsid w:val="0080137F"/>
    <w:rsid w:val="008028AC"/>
    <w:rsid w:val="00804BA7"/>
    <w:rsid w:val="008335B0"/>
    <w:rsid w:val="008349CC"/>
    <w:rsid w:val="00834D00"/>
    <w:rsid w:val="00836415"/>
    <w:rsid w:val="00843E67"/>
    <w:rsid w:val="00847408"/>
    <w:rsid w:val="00847998"/>
    <w:rsid w:val="00862FCA"/>
    <w:rsid w:val="00865ED9"/>
    <w:rsid w:val="0088325C"/>
    <w:rsid w:val="008843CD"/>
    <w:rsid w:val="0088690C"/>
    <w:rsid w:val="008911E8"/>
    <w:rsid w:val="008919DA"/>
    <w:rsid w:val="00894FA7"/>
    <w:rsid w:val="00897941"/>
    <w:rsid w:val="008A3FF7"/>
    <w:rsid w:val="008A4117"/>
    <w:rsid w:val="008A668A"/>
    <w:rsid w:val="008A77DC"/>
    <w:rsid w:val="008B06F4"/>
    <w:rsid w:val="008B0B95"/>
    <w:rsid w:val="008B7716"/>
    <w:rsid w:val="008C26EF"/>
    <w:rsid w:val="008C2914"/>
    <w:rsid w:val="008C607E"/>
    <w:rsid w:val="008C7642"/>
    <w:rsid w:val="008D50BE"/>
    <w:rsid w:val="008D6541"/>
    <w:rsid w:val="008D7AB0"/>
    <w:rsid w:val="008E40FA"/>
    <w:rsid w:val="008E72FF"/>
    <w:rsid w:val="008F1679"/>
    <w:rsid w:val="008F2800"/>
    <w:rsid w:val="008F2C9C"/>
    <w:rsid w:val="008F702A"/>
    <w:rsid w:val="0090462A"/>
    <w:rsid w:val="009122A2"/>
    <w:rsid w:val="00914679"/>
    <w:rsid w:val="00915CBF"/>
    <w:rsid w:val="00917CB1"/>
    <w:rsid w:val="009239CC"/>
    <w:rsid w:val="00923A00"/>
    <w:rsid w:val="00927227"/>
    <w:rsid w:val="00932EA0"/>
    <w:rsid w:val="00933B1E"/>
    <w:rsid w:val="009507CA"/>
    <w:rsid w:val="0096275D"/>
    <w:rsid w:val="009643D0"/>
    <w:rsid w:val="00965F57"/>
    <w:rsid w:val="00976A1C"/>
    <w:rsid w:val="00981FF7"/>
    <w:rsid w:val="00991A6B"/>
    <w:rsid w:val="00994B05"/>
    <w:rsid w:val="009A1BC7"/>
    <w:rsid w:val="009B5770"/>
    <w:rsid w:val="009B59E2"/>
    <w:rsid w:val="009B74BB"/>
    <w:rsid w:val="009C2EBE"/>
    <w:rsid w:val="009D5FCC"/>
    <w:rsid w:val="009E2481"/>
    <w:rsid w:val="009E352E"/>
    <w:rsid w:val="009F720E"/>
    <w:rsid w:val="00A0485C"/>
    <w:rsid w:val="00A11C95"/>
    <w:rsid w:val="00A2077B"/>
    <w:rsid w:val="00A235C3"/>
    <w:rsid w:val="00A238E3"/>
    <w:rsid w:val="00A24524"/>
    <w:rsid w:val="00A25EA6"/>
    <w:rsid w:val="00A2646D"/>
    <w:rsid w:val="00A32221"/>
    <w:rsid w:val="00A34BC6"/>
    <w:rsid w:val="00A35616"/>
    <w:rsid w:val="00A41148"/>
    <w:rsid w:val="00A44D5E"/>
    <w:rsid w:val="00A4644E"/>
    <w:rsid w:val="00A53F2D"/>
    <w:rsid w:val="00A55610"/>
    <w:rsid w:val="00A669BF"/>
    <w:rsid w:val="00A67999"/>
    <w:rsid w:val="00A712CC"/>
    <w:rsid w:val="00A74129"/>
    <w:rsid w:val="00A763ED"/>
    <w:rsid w:val="00A92E88"/>
    <w:rsid w:val="00AA00D1"/>
    <w:rsid w:val="00AA0746"/>
    <w:rsid w:val="00AA2EBB"/>
    <w:rsid w:val="00AA7488"/>
    <w:rsid w:val="00AA7786"/>
    <w:rsid w:val="00AB0B41"/>
    <w:rsid w:val="00AB3067"/>
    <w:rsid w:val="00AC4D3B"/>
    <w:rsid w:val="00AD3423"/>
    <w:rsid w:val="00AD5343"/>
    <w:rsid w:val="00AD6D8B"/>
    <w:rsid w:val="00AE4851"/>
    <w:rsid w:val="00AF0906"/>
    <w:rsid w:val="00B130C0"/>
    <w:rsid w:val="00B1517D"/>
    <w:rsid w:val="00B15762"/>
    <w:rsid w:val="00B15F5F"/>
    <w:rsid w:val="00B166A1"/>
    <w:rsid w:val="00B17370"/>
    <w:rsid w:val="00B25FD3"/>
    <w:rsid w:val="00B34F2B"/>
    <w:rsid w:val="00B46E57"/>
    <w:rsid w:val="00B476AB"/>
    <w:rsid w:val="00B548B2"/>
    <w:rsid w:val="00B72723"/>
    <w:rsid w:val="00B73814"/>
    <w:rsid w:val="00B74995"/>
    <w:rsid w:val="00B841A0"/>
    <w:rsid w:val="00B84E19"/>
    <w:rsid w:val="00B91999"/>
    <w:rsid w:val="00BA02D9"/>
    <w:rsid w:val="00BA7240"/>
    <w:rsid w:val="00BB4C55"/>
    <w:rsid w:val="00BD4961"/>
    <w:rsid w:val="00BE2CCE"/>
    <w:rsid w:val="00BE3571"/>
    <w:rsid w:val="00BE51BA"/>
    <w:rsid w:val="00BF37AC"/>
    <w:rsid w:val="00C002B0"/>
    <w:rsid w:val="00C01202"/>
    <w:rsid w:val="00C0404E"/>
    <w:rsid w:val="00C217A2"/>
    <w:rsid w:val="00C21BDC"/>
    <w:rsid w:val="00C22F88"/>
    <w:rsid w:val="00C267AF"/>
    <w:rsid w:val="00C315F3"/>
    <w:rsid w:val="00C31C81"/>
    <w:rsid w:val="00C34C80"/>
    <w:rsid w:val="00C3676E"/>
    <w:rsid w:val="00C376BF"/>
    <w:rsid w:val="00C400F4"/>
    <w:rsid w:val="00C40B45"/>
    <w:rsid w:val="00C41089"/>
    <w:rsid w:val="00C45911"/>
    <w:rsid w:val="00C467F8"/>
    <w:rsid w:val="00C51F4F"/>
    <w:rsid w:val="00C555CE"/>
    <w:rsid w:val="00C56987"/>
    <w:rsid w:val="00C64E13"/>
    <w:rsid w:val="00C67704"/>
    <w:rsid w:val="00C85138"/>
    <w:rsid w:val="00C93FD5"/>
    <w:rsid w:val="00C94012"/>
    <w:rsid w:val="00C96F9F"/>
    <w:rsid w:val="00C9702B"/>
    <w:rsid w:val="00CA6A6A"/>
    <w:rsid w:val="00CA6C04"/>
    <w:rsid w:val="00CB74AE"/>
    <w:rsid w:val="00CC081C"/>
    <w:rsid w:val="00CC64CD"/>
    <w:rsid w:val="00CD1D3F"/>
    <w:rsid w:val="00CD41DC"/>
    <w:rsid w:val="00CD5F28"/>
    <w:rsid w:val="00CE0FF9"/>
    <w:rsid w:val="00CF42A7"/>
    <w:rsid w:val="00D13A43"/>
    <w:rsid w:val="00D149F6"/>
    <w:rsid w:val="00D16255"/>
    <w:rsid w:val="00D16B21"/>
    <w:rsid w:val="00D2439F"/>
    <w:rsid w:val="00D249D9"/>
    <w:rsid w:val="00D251B9"/>
    <w:rsid w:val="00D32B68"/>
    <w:rsid w:val="00D3699C"/>
    <w:rsid w:val="00D4030E"/>
    <w:rsid w:val="00D4598A"/>
    <w:rsid w:val="00D504F0"/>
    <w:rsid w:val="00D53493"/>
    <w:rsid w:val="00D53A63"/>
    <w:rsid w:val="00D56423"/>
    <w:rsid w:val="00D615DF"/>
    <w:rsid w:val="00D623C2"/>
    <w:rsid w:val="00D65658"/>
    <w:rsid w:val="00D72306"/>
    <w:rsid w:val="00D741D8"/>
    <w:rsid w:val="00D76693"/>
    <w:rsid w:val="00D80A3F"/>
    <w:rsid w:val="00D8211D"/>
    <w:rsid w:val="00D82F80"/>
    <w:rsid w:val="00D92234"/>
    <w:rsid w:val="00D95B28"/>
    <w:rsid w:val="00D95FE1"/>
    <w:rsid w:val="00D967D4"/>
    <w:rsid w:val="00DA0194"/>
    <w:rsid w:val="00DA38A9"/>
    <w:rsid w:val="00DA5514"/>
    <w:rsid w:val="00DB567D"/>
    <w:rsid w:val="00DC6E36"/>
    <w:rsid w:val="00DC7994"/>
    <w:rsid w:val="00DD26EF"/>
    <w:rsid w:val="00DD4634"/>
    <w:rsid w:val="00DE2914"/>
    <w:rsid w:val="00DE454C"/>
    <w:rsid w:val="00DE50B6"/>
    <w:rsid w:val="00DE754B"/>
    <w:rsid w:val="00DF4A2F"/>
    <w:rsid w:val="00DF6A1F"/>
    <w:rsid w:val="00DF7B55"/>
    <w:rsid w:val="00E03E57"/>
    <w:rsid w:val="00E07E9E"/>
    <w:rsid w:val="00E30FEC"/>
    <w:rsid w:val="00E34282"/>
    <w:rsid w:val="00E36E7F"/>
    <w:rsid w:val="00E376D4"/>
    <w:rsid w:val="00E46902"/>
    <w:rsid w:val="00E50B99"/>
    <w:rsid w:val="00E57FCE"/>
    <w:rsid w:val="00E76DE1"/>
    <w:rsid w:val="00E811E4"/>
    <w:rsid w:val="00E851CD"/>
    <w:rsid w:val="00E95A89"/>
    <w:rsid w:val="00EB1279"/>
    <w:rsid w:val="00EB5DCC"/>
    <w:rsid w:val="00EC543A"/>
    <w:rsid w:val="00ED27FC"/>
    <w:rsid w:val="00ED5C30"/>
    <w:rsid w:val="00ED5FBE"/>
    <w:rsid w:val="00ED6E4B"/>
    <w:rsid w:val="00EE68B8"/>
    <w:rsid w:val="00EF242C"/>
    <w:rsid w:val="00F02990"/>
    <w:rsid w:val="00F02A8D"/>
    <w:rsid w:val="00F03DF8"/>
    <w:rsid w:val="00F06159"/>
    <w:rsid w:val="00F0688B"/>
    <w:rsid w:val="00F068A0"/>
    <w:rsid w:val="00F256F2"/>
    <w:rsid w:val="00F32ADD"/>
    <w:rsid w:val="00F40629"/>
    <w:rsid w:val="00F42A5E"/>
    <w:rsid w:val="00F53C2A"/>
    <w:rsid w:val="00F54C53"/>
    <w:rsid w:val="00F56EF9"/>
    <w:rsid w:val="00F63E25"/>
    <w:rsid w:val="00F70CC4"/>
    <w:rsid w:val="00F80040"/>
    <w:rsid w:val="00F819CD"/>
    <w:rsid w:val="00F87800"/>
    <w:rsid w:val="00F93F8B"/>
    <w:rsid w:val="00F9419A"/>
    <w:rsid w:val="00F944CE"/>
    <w:rsid w:val="00F947EA"/>
    <w:rsid w:val="00FA5954"/>
    <w:rsid w:val="00FA670E"/>
    <w:rsid w:val="00FA72B9"/>
    <w:rsid w:val="00FB03E9"/>
    <w:rsid w:val="00FB20B6"/>
    <w:rsid w:val="00FB34FD"/>
    <w:rsid w:val="00FC74F3"/>
    <w:rsid w:val="00FD0182"/>
    <w:rsid w:val="00FD0E4F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lock Text" w:uiPriority="99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59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header"/>
    <w:basedOn w:val="a"/>
    <w:link w:val="ae"/>
    <w:uiPriority w:val="99"/>
    <w:rsid w:val="001B07F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B07F7"/>
    <w:rPr>
      <w:rFonts w:ascii="Times New Roman" w:hAnsi="Times New Roman" w:cs="Times New Roman"/>
    </w:rPr>
  </w:style>
  <w:style w:type="paragraph" w:styleId="af">
    <w:name w:val="footer"/>
    <w:basedOn w:val="a"/>
    <w:link w:val="af0"/>
    <w:rsid w:val="001B07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1B07F7"/>
    <w:rPr>
      <w:rFonts w:ascii="Times New Roman" w:hAnsi="Times New Roman" w:cs="Times New Roman"/>
    </w:rPr>
  </w:style>
  <w:style w:type="paragraph" w:customStyle="1" w:styleId="s1">
    <w:name w:val="s_1"/>
    <w:basedOn w:val="a"/>
    <w:rsid w:val="00915CB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1">
    <w:name w:val="Hyperlink"/>
    <w:basedOn w:val="a0"/>
    <w:uiPriority w:val="99"/>
    <w:unhideWhenUsed/>
    <w:rsid w:val="00915CBF"/>
    <w:rPr>
      <w:color w:val="0000FF"/>
      <w:u w:val="single"/>
    </w:rPr>
  </w:style>
  <w:style w:type="paragraph" w:customStyle="1" w:styleId="220">
    <w:name w:val="Основной текст 22"/>
    <w:basedOn w:val="a"/>
    <w:rsid w:val="001169DE"/>
    <w:pPr>
      <w:widowControl w:val="0"/>
      <w:suppressAutoHyphens/>
      <w:jc w:val="center"/>
    </w:pPr>
    <w:rPr>
      <w:rFonts w:ascii="Arial" w:hAnsi="Arial"/>
      <w:sz w:val="26"/>
    </w:rPr>
  </w:style>
  <w:style w:type="paragraph" w:customStyle="1" w:styleId="ConsNonformat">
    <w:name w:val="ConsNonformat"/>
    <w:uiPriority w:val="99"/>
    <w:rsid w:val="001169D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nformat">
    <w:name w:val="ConsPlusNonformat"/>
    <w:rsid w:val="001169D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rsid w:val="0090462A"/>
  </w:style>
  <w:style w:type="character" w:customStyle="1" w:styleId="af3">
    <w:name w:val="Текст сноски Знак"/>
    <w:basedOn w:val="a0"/>
    <w:link w:val="af2"/>
    <w:rsid w:val="0090462A"/>
    <w:rPr>
      <w:rFonts w:ascii="Times New Roman" w:hAnsi="Times New Roman" w:cs="Times New Roman"/>
    </w:rPr>
  </w:style>
  <w:style w:type="character" w:styleId="af4">
    <w:name w:val="footnote reference"/>
    <w:basedOn w:val="a0"/>
    <w:rsid w:val="0090462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C267AF"/>
    <w:rPr>
      <w:rFonts w:ascii="Calibri" w:eastAsia="Calibri" w:hAnsi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22">
    <w:name w:val="s_22"/>
    <w:basedOn w:val="a"/>
    <w:rsid w:val="000C572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f5">
    <w:name w:val="FollowedHyperlink"/>
    <w:basedOn w:val="a0"/>
    <w:rsid w:val="008E40FA"/>
    <w:rPr>
      <w:color w:val="800080" w:themeColor="followedHyperlink"/>
      <w:u w:val="single"/>
    </w:rPr>
  </w:style>
  <w:style w:type="paragraph" w:customStyle="1" w:styleId="Default">
    <w:name w:val="Default"/>
    <w:rsid w:val="005706F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Emphasis"/>
    <w:basedOn w:val="a0"/>
    <w:uiPriority w:val="20"/>
    <w:qFormat/>
    <w:rsid w:val="00AD6D8B"/>
    <w:rPr>
      <w:i/>
      <w:iCs/>
    </w:rPr>
  </w:style>
  <w:style w:type="paragraph" w:styleId="af7">
    <w:name w:val="No Spacing"/>
    <w:uiPriority w:val="1"/>
    <w:qFormat/>
    <w:rsid w:val="00F256F2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21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6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16F8-4426-4ADB-94F6-A1892676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4909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Ionova_SR</cp:lastModifiedBy>
  <cp:revision>2</cp:revision>
  <cp:lastPrinted>2024-10-14T10:49:00Z</cp:lastPrinted>
  <dcterms:created xsi:type="dcterms:W3CDTF">2025-01-09T06:26:00Z</dcterms:created>
  <dcterms:modified xsi:type="dcterms:W3CDTF">2025-01-09T06:26:00Z</dcterms:modified>
</cp:coreProperties>
</file>