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B9B" w:rsidRPr="004F2DBB" w:rsidRDefault="00242B9B" w:rsidP="00242B9B">
      <w:pPr>
        <w:pStyle w:val="4"/>
        <w:spacing w:before="0" w:after="0" w:line="240" w:lineRule="auto"/>
        <w:rPr>
          <w:rFonts w:ascii="Times New Roman" w:hAnsi="Times New Roman"/>
        </w:rPr>
      </w:pPr>
      <w:bookmarkStart w:id="0" w:name="_GoBack"/>
      <w:bookmarkEnd w:id="0"/>
      <w:r w:rsidRPr="004F2DBB">
        <w:rPr>
          <w:rFonts w:ascii="Times New Roman" w:hAnsi="Times New Roman"/>
          <w:b w:val="0"/>
          <w:bCs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42" type="#_x0000_t75" alt="Безымянный" style="position:absolute;margin-left:225.6pt;margin-top:-1.65pt;width:38.25pt;height:56.05pt;z-index:251657728;visibility:visible">
            <v:imagedata r:id="rId7" o:title="Безымянный"/>
          </v:shape>
        </w:pict>
      </w:r>
    </w:p>
    <w:p w:rsidR="00242B9B" w:rsidRPr="004F2DBB" w:rsidRDefault="00242B9B" w:rsidP="00242B9B">
      <w:pPr>
        <w:pStyle w:val="4"/>
        <w:numPr>
          <w:ilvl w:val="2"/>
          <w:numId w:val="0"/>
        </w:numPr>
        <w:tabs>
          <w:tab w:val="num" w:pos="720"/>
        </w:tabs>
        <w:spacing w:before="0" w:after="0" w:line="240" w:lineRule="auto"/>
        <w:ind w:left="720" w:hanging="720"/>
        <w:jc w:val="center"/>
        <w:rPr>
          <w:rFonts w:ascii="Times New Roman" w:hAnsi="Times New Roman"/>
        </w:rPr>
      </w:pPr>
    </w:p>
    <w:p w:rsidR="00242B9B" w:rsidRPr="004F2DBB" w:rsidRDefault="00242B9B" w:rsidP="00242B9B">
      <w:pPr>
        <w:pStyle w:val="4"/>
        <w:tabs>
          <w:tab w:val="num" w:pos="432"/>
        </w:tabs>
        <w:spacing w:before="0" w:after="0" w:line="240" w:lineRule="auto"/>
        <w:ind w:left="432" w:hanging="432"/>
        <w:jc w:val="center"/>
        <w:rPr>
          <w:rFonts w:ascii="Times New Roman" w:hAnsi="Times New Roman"/>
        </w:rPr>
      </w:pPr>
    </w:p>
    <w:tbl>
      <w:tblPr>
        <w:tblW w:w="10065" w:type="dxa"/>
        <w:tblInd w:w="-318" w:type="dxa"/>
        <w:tblLayout w:type="fixed"/>
        <w:tblLook w:val="0000" w:firstRow="0" w:lastRow="0" w:firstColumn="0" w:lastColumn="0" w:noHBand="0" w:noVBand="0"/>
      </w:tblPr>
      <w:tblGrid>
        <w:gridCol w:w="4820"/>
        <w:gridCol w:w="851"/>
        <w:gridCol w:w="4394"/>
      </w:tblGrid>
      <w:tr w:rsidR="00242B9B" w:rsidRPr="004F2DBB" w:rsidTr="00AC1EB9">
        <w:trPr>
          <w:trHeight w:val="1302"/>
        </w:trPr>
        <w:tc>
          <w:tcPr>
            <w:tcW w:w="4820" w:type="dxa"/>
            <w:shd w:val="clear" w:color="auto" w:fill="auto"/>
            <w:vAlign w:val="center"/>
          </w:tcPr>
          <w:p w:rsidR="00242B9B" w:rsidRPr="00F93E7C" w:rsidRDefault="00242B9B" w:rsidP="00AC1EB9">
            <w:pPr>
              <w:pStyle w:val="a3"/>
              <w:jc w:val="center"/>
              <w:rPr>
                <w:b/>
                <w:sz w:val="28"/>
                <w:szCs w:val="28"/>
                <w:lang w:val="ru-RU"/>
              </w:rPr>
            </w:pPr>
            <w:r w:rsidRPr="00F93E7C">
              <w:rPr>
                <w:b/>
                <w:sz w:val="28"/>
                <w:szCs w:val="28"/>
                <w:lang w:val="ru-RU"/>
              </w:rPr>
              <w:t>Администрация</w:t>
            </w:r>
          </w:p>
          <w:p w:rsidR="00242B9B" w:rsidRPr="00F93E7C" w:rsidRDefault="00242B9B" w:rsidP="00AC1EB9">
            <w:pPr>
              <w:pStyle w:val="a3"/>
              <w:jc w:val="center"/>
              <w:rPr>
                <w:b/>
                <w:sz w:val="28"/>
                <w:szCs w:val="28"/>
                <w:lang w:val="ru-RU"/>
              </w:rPr>
            </w:pPr>
            <w:r w:rsidRPr="00F93E7C">
              <w:rPr>
                <w:b/>
                <w:sz w:val="28"/>
                <w:szCs w:val="28"/>
                <w:lang w:val="ru-RU"/>
              </w:rPr>
              <w:t>муниципального образования</w:t>
            </w:r>
          </w:p>
          <w:p w:rsidR="00242B9B" w:rsidRPr="00F93E7C" w:rsidRDefault="00242B9B" w:rsidP="00AC1EB9">
            <w:pPr>
              <w:pStyle w:val="a3"/>
              <w:jc w:val="center"/>
              <w:rPr>
                <w:b/>
                <w:sz w:val="28"/>
                <w:szCs w:val="28"/>
                <w:lang w:val="ru-RU"/>
              </w:rPr>
            </w:pPr>
            <w:r w:rsidRPr="00F93E7C">
              <w:rPr>
                <w:b/>
                <w:sz w:val="28"/>
                <w:szCs w:val="28"/>
                <w:lang w:val="ru-RU"/>
              </w:rPr>
              <w:t xml:space="preserve">«Муниципальный округ Селтинский район </w:t>
            </w:r>
          </w:p>
          <w:p w:rsidR="00242B9B" w:rsidRPr="00F93E7C" w:rsidRDefault="00242B9B" w:rsidP="00AC1EB9">
            <w:pPr>
              <w:pStyle w:val="a3"/>
              <w:jc w:val="center"/>
              <w:rPr>
                <w:sz w:val="28"/>
                <w:szCs w:val="28"/>
                <w:lang w:val="ru-RU"/>
              </w:rPr>
            </w:pPr>
            <w:r w:rsidRPr="00F93E7C">
              <w:rPr>
                <w:b/>
                <w:sz w:val="28"/>
                <w:szCs w:val="28"/>
                <w:lang w:val="ru-RU"/>
              </w:rPr>
              <w:t>Удмуртской Республики»</w:t>
            </w:r>
          </w:p>
          <w:p w:rsidR="00242B9B" w:rsidRPr="004F2DBB" w:rsidRDefault="00242B9B" w:rsidP="00AC1EB9">
            <w:pPr>
              <w:spacing w:after="0" w:line="240" w:lineRule="auto"/>
              <w:jc w:val="center"/>
              <w:rPr>
                <w:rFonts w:ascii="Times New Roman" w:hAnsi="Times New Roman" w:cs="Times New Roman"/>
                <w:sz w:val="24"/>
                <w:szCs w:val="24"/>
              </w:rPr>
            </w:pPr>
            <w:r w:rsidRPr="00831088">
              <w:rPr>
                <w:sz w:val="28"/>
                <w:szCs w:val="28"/>
              </w:rPr>
              <w:t>(</w:t>
            </w:r>
            <w:r w:rsidRPr="005D0DE2">
              <w:rPr>
                <w:rFonts w:ascii="Times New Roman" w:hAnsi="Times New Roman" w:cs="Times New Roman"/>
                <w:sz w:val="28"/>
                <w:szCs w:val="28"/>
              </w:rPr>
              <w:t>Администрация Селтинского района</w:t>
            </w:r>
            <w:r>
              <w:rPr>
                <w:rFonts w:ascii="Times New Roman" w:hAnsi="Times New Roman" w:cs="Times New Roman"/>
                <w:sz w:val="28"/>
                <w:szCs w:val="28"/>
              </w:rPr>
              <w:t>)</w:t>
            </w:r>
          </w:p>
        </w:tc>
        <w:tc>
          <w:tcPr>
            <w:tcW w:w="851" w:type="dxa"/>
            <w:shd w:val="clear" w:color="auto" w:fill="auto"/>
          </w:tcPr>
          <w:p w:rsidR="00242B9B" w:rsidRPr="00F93E7C" w:rsidRDefault="00242B9B" w:rsidP="00AC1EB9">
            <w:pPr>
              <w:pStyle w:val="a3"/>
              <w:tabs>
                <w:tab w:val="left" w:pos="4500"/>
              </w:tabs>
              <w:snapToGrid w:val="0"/>
              <w:jc w:val="center"/>
              <w:rPr>
                <w:sz w:val="28"/>
                <w:szCs w:val="28"/>
                <w:lang w:val="ru-RU"/>
              </w:rPr>
            </w:pPr>
          </w:p>
        </w:tc>
        <w:tc>
          <w:tcPr>
            <w:tcW w:w="4394" w:type="dxa"/>
            <w:shd w:val="clear" w:color="auto" w:fill="auto"/>
          </w:tcPr>
          <w:p w:rsidR="00242B9B" w:rsidRPr="00F93E7C" w:rsidRDefault="00242B9B" w:rsidP="00AC1EB9">
            <w:pPr>
              <w:pStyle w:val="a3"/>
              <w:jc w:val="center"/>
              <w:rPr>
                <w:b/>
                <w:sz w:val="28"/>
                <w:szCs w:val="28"/>
                <w:lang w:val="ru-RU"/>
              </w:rPr>
            </w:pPr>
            <w:r w:rsidRPr="00F93E7C">
              <w:rPr>
                <w:b/>
                <w:sz w:val="28"/>
                <w:szCs w:val="28"/>
                <w:lang w:val="ru-RU"/>
              </w:rPr>
              <w:t>«Удмурт Элькунысь</w:t>
            </w:r>
          </w:p>
          <w:p w:rsidR="00242B9B" w:rsidRPr="00F93E7C" w:rsidRDefault="00242B9B" w:rsidP="00AC1EB9">
            <w:pPr>
              <w:pStyle w:val="a3"/>
              <w:jc w:val="center"/>
              <w:rPr>
                <w:b/>
                <w:sz w:val="28"/>
                <w:szCs w:val="28"/>
                <w:lang w:val="ru-RU"/>
              </w:rPr>
            </w:pPr>
            <w:r w:rsidRPr="00F93E7C">
              <w:rPr>
                <w:b/>
                <w:sz w:val="28"/>
                <w:szCs w:val="28"/>
                <w:lang w:val="ru-RU"/>
              </w:rPr>
              <w:t xml:space="preserve">Сьӧлта ёрос </w:t>
            </w:r>
          </w:p>
          <w:p w:rsidR="00242B9B" w:rsidRPr="00F93E7C" w:rsidRDefault="00242B9B" w:rsidP="00AC1EB9">
            <w:pPr>
              <w:pStyle w:val="a3"/>
              <w:jc w:val="center"/>
              <w:rPr>
                <w:b/>
                <w:sz w:val="28"/>
                <w:szCs w:val="28"/>
                <w:lang w:val="ru-RU"/>
              </w:rPr>
            </w:pPr>
            <w:r w:rsidRPr="00F93E7C">
              <w:rPr>
                <w:b/>
                <w:sz w:val="28"/>
                <w:szCs w:val="28"/>
                <w:lang w:val="ru-RU"/>
              </w:rPr>
              <w:t>муниципал округ»</w:t>
            </w:r>
          </w:p>
          <w:p w:rsidR="00242B9B" w:rsidRPr="00F93E7C" w:rsidRDefault="00242B9B" w:rsidP="00AC1EB9">
            <w:pPr>
              <w:pStyle w:val="a3"/>
              <w:jc w:val="center"/>
              <w:rPr>
                <w:b/>
                <w:sz w:val="28"/>
                <w:szCs w:val="28"/>
                <w:lang w:val="ru-RU"/>
              </w:rPr>
            </w:pPr>
            <w:r w:rsidRPr="00F93E7C">
              <w:rPr>
                <w:b/>
                <w:sz w:val="28"/>
                <w:szCs w:val="28"/>
                <w:lang w:val="ru-RU"/>
              </w:rPr>
              <w:t xml:space="preserve">муниципал </w:t>
            </w:r>
            <w:proofErr w:type="spellStart"/>
            <w:r w:rsidRPr="00F93E7C">
              <w:rPr>
                <w:b/>
                <w:sz w:val="28"/>
                <w:szCs w:val="28"/>
                <w:lang w:val="ru-RU"/>
              </w:rPr>
              <w:t>кылдытэтлэн</w:t>
            </w:r>
            <w:proofErr w:type="spellEnd"/>
          </w:p>
          <w:p w:rsidR="00242B9B" w:rsidRPr="00F93E7C" w:rsidRDefault="00242B9B" w:rsidP="00AC1EB9">
            <w:pPr>
              <w:pStyle w:val="a3"/>
              <w:jc w:val="center"/>
              <w:rPr>
                <w:sz w:val="24"/>
                <w:szCs w:val="24"/>
                <w:lang w:val="ru-RU"/>
              </w:rPr>
            </w:pPr>
            <w:proofErr w:type="spellStart"/>
            <w:r w:rsidRPr="00F93E7C">
              <w:rPr>
                <w:b/>
                <w:sz w:val="28"/>
                <w:szCs w:val="28"/>
                <w:lang w:val="ru-RU"/>
              </w:rPr>
              <w:t>Администрациез</w:t>
            </w:r>
            <w:proofErr w:type="spellEnd"/>
          </w:p>
          <w:p w:rsidR="00242B9B" w:rsidRPr="00F93E7C" w:rsidRDefault="00242B9B" w:rsidP="00AC1EB9">
            <w:pPr>
              <w:pStyle w:val="a3"/>
              <w:jc w:val="center"/>
              <w:rPr>
                <w:b/>
                <w:sz w:val="28"/>
                <w:szCs w:val="28"/>
                <w:lang w:val="ru-RU"/>
              </w:rPr>
            </w:pPr>
            <w:r w:rsidRPr="00F93E7C">
              <w:rPr>
                <w:sz w:val="28"/>
                <w:szCs w:val="28"/>
                <w:lang w:val="ru-RU"/>
              </w:rPr>
              <w:t xml:space="preserve">(Сьӧлта </w:t>
            </w:r>
            <w:proofErr w:type="spellStart"/>
            <w:r w:rsidRPr="00F93E7C">
              <w:rPr>
                <w:sz w:val="28"/>
                <w:szCs w:val="28"/>
                <w:lang w:val="ru-RU"/>
              </w:rPr>
              <w:t>ёрослэн</w:t>
            </w:r>
            <w:proofErr w:type="spellEnd"/>
            <w:r w:rsidRPr="00F93E7C">
              <w:rPr>
                <w:sz w:val="28"/>
                <w:szCs w:val="28"/>
                <w:lang w:val="ru-RU"/>
              </w:rPr>
              <w:t xml:space="preserve"> </w:t>
            </w:r>
            <w:proofErr w:type="spellStart"/>
            <w:r w:rsidRPr="00F93E7C">
              <w:rPr>
                <w:sz w:val="28"/>
                <w:szCs w:val="28"/>
                <w:lang w:val="ru-RU"/>
              </w:rPr>
              <w:t>Администрациез</w:t>
            </w:r>
            <w:proofErr w:type="spellEnd"/>
            <w:r w:rsidRPr="00F93E7C">
              <w:rPr>
                <w:sz w:val="28"/>
                <w:szCs w:val="28"/>
                <w:lang w:val="ru-RU"/>
              </w:rPr>
              <w:t>)</w:t>
            </w:r>
          </w:p>
          <w:p w:rsidR="00242B9B" w:rsidRPr="00F93E7C" w:rsidRDefault="00242B9B" w:rsidP="00AC1EB9">
            <w:pPr>
              <w:pStyle w:val="a3"/>
              <w:jc w:val="center"/>
              <w:rPr>
                <w:sz w:val="24"/>
                <w:szCs w:val="24"/>
                <w:lang w:val="ru-RU"/>
              </w:rPr>
            </w:pPr>
          </w:p>
        </w:tc>
      </w:tr>
      <w:tr w:rsidR="00242B9B" w:rsidRPr="004F2DBB" w:rsidTr="00AC1EB9">
        <w:tc>
          <w:tcPr>
            <w:tcW w:w="10065" w:type="dxa"/>
            <w:gridSpan w:val="3"/>
            <w:shd w:val="clear" w:color="auto" w:fill="auto"/>
          </w:tcPr>
          <w:p w:rsidR="00242B9B" w:rsidRPr="00F93E7C" w:rsidRDefault="00242B9B" w:rsidP="00AC1EB9">
            <w:pPr>
              <w:pStyle w:val="a3"/>
              <w:snapToGrid w:val="0"/>
              <w:jc w:val="center"/>
              <w:rPr>
                <w:b/>
                <w:sz w:val="24"/>
                <w:szCs w:val="24"/>
                <w:lang w:val="ru-RU"/>
              </w:rPr>
            </w:pPr>
          </w:p>
          <w:p w:rsidR="00242B9B" w:rsidRPr="00F93E7C" w:rsidRDefault="00242B9B" w:rsidP="00AC1EB9">
            <w:pPr>
              <w:pStyle w:val="a3"/>
              <w:jc w:val="center"/>
              <w:rPr>
                <w:b/>
                <w:sz w:val="24"/>
                <w:szCs w:val="24"/>
                <w:lang w:val="ru-RU"/>
              </w:rPr>
            </w:pPr>
          </w:p>
          <w:p w:rsidR="00E509F0" w:rsidRPr="00F93E7C" w:rsidRDefault="00E509F0" w:rsidP="00AC1EB9">
            <w:pPr>
              <w:pStyle w:val="a3"/>
              <w:jc w:val="center"/>
              <w:rPr>
                <w:b/>
                <w:sz w:val="24"/>
                <w:szCs w:val="24"/>
                <w:lang w:val="ru-RU"/>
              </w:rPr>
            </w:pPr>
          </w:p>
          <w:p w:rsidR="00242B9B" w:rsidRPr="00F93E7C" w:rsidRDefault="00242B9B" w:rsidP="00AC1EB9">
            <w:pPr>
              <w:pStyle w:val="a3"/>
              <w:jc w:val="center"/>
              <w:rPr>
                <w:sz w:val="28"/>
                <w:szCs w:val="28"/>
                <w:lang w:val="ru-RU"/>
              </w:rPr>
            </w:pPr>
            <w:r w:rsidRPr="00F93E7C">
              <w:rPr>
                <w:b/>
                <w:sz w:val="28"/>
                <w:szCs w:val="28"/>
                <w:lang w:val="ru-RU"/>
              </w:rPr>
              <w:t>ПОСТАНОВЛЕНИЕ</w:t>
            </w:r>
          </w:p>
        </w:tc>
      </w:tr>
    </w:tbl>
    <w:p w:rsidR="00242B9B" w:rsidRDefault="00242B9B" w:rsidP="00242B9B">
      <w:pPr>
        <w:spacing w:after="0" w:line="240" w:lineRule="auto"/>
        <w:rPr>
          <w:rFonts w:ascii="Times New Roman" w:hAnsi="Times New Roman" w:cs="Times New Roman"/>
          <w:sz w:val="28"/>
          <w:szCs w:val="28"/>
        </w:rPr>
      </w:pPr>
    </w:p>
    <w:p w:rsidR="00E509F0" w:rsidRPr="004F2DBB" w:rsidRDefault="00E509F0" w:rsidP="00242B9B">
      <w:pPr>
        <w:spacing w:after="0" w:line="240" w:lineRule="auto"/>
        <w:rPr>
          <w:rFonts w:ascii="Times New Roman" w:hAnsi="Times New Roman" w:cs="Times New Roman"/>
          <w:sz w:val="28"/>
          <w:szCs w:val="28"/>
        </w:rPr>
      </w:pPr>
    </w:p>
    <w:tbl>
      <w:tblPr>
        <w:tblW w:w="0" w:type="auto"/>
        <w:tblInd w:w="108" w:type="dxa"/>
        <w:tblLayout w:type="fixed"/>
        <w:tblLook w:val="0000" w:firstRow="0" w:lastRow="0" w:firstColumn="0" w:lastColumn="0" w:noHBand="0" w:noVBand="0"/>
      </w:tblPr>
      <w:tblGrid>
        <w:gridCol w:w="4890"/>
        <w:gridCol w:w="4590"/>
      </w:tblGrid>
      <w:tr w:rsidR="00242B9B" w:rsidRPr="004F2DBB" w:rsidTr="00AC1EB9">
        <w:trPr>
          <w:trHeight w:val="304"/>
        </w:trPr>
        <w:tc>
          <w:tcPr>
            <w:tcW w:w="4890" w:type="dxa"/>
            <w:shd w:val="clear" w:color="auto" w:fill="auto"/>
          </w:tcPr>
          <w:tbl>
            <w:tblPr>
              <w:tblW w:w="0" w:type="auto"/>
              <w:tblLayout w:type="fixed"/>
              <w:tblLook w:val="04A0" w:firstRow="1" w:lastRow="0" w:firstColumn="1" w:lastColumn="0" w:noHBand="0" w:noVBand="1"/>
            </w:tblPr>
            <w:tblGrid>
              <w:gridCol w:w="4659"/>
            </w:tblGrid>
            <w:tr w:rsidR="00242B9B" w:rsidRPr="004F3E2B" w:rsidTr="00AC1EB9">
              <w:tc>
                <w:tcPr>
                  <w:tcW w:w="4659" w:type="dxa"/>
                  <w:shd w:val="clear" w:color="auto" w:fill="auto"/>
                </w:tcPr>
                <w:p w:rsidR="00242B9B" w:rsidRPr="00F93E7C" w:rsidRDefault="00E509F0" w:rsidP="00AC1EB9">
                  <w:pPr>
                    <w:pStyle w:val="a3"/>
                    <w:rPr>
                      <w:sz w:val="28"/>
                      <w:szCs w:val="28"/>
                      <w:lang w:val="ru-RU"/>
                    </w:rPr>
                  </w:pPr>
                  <w:r w:rsidRPr="00F93E7C">
                    <w:rPr>
                      <w:sz w:val="28"/>
                      <w:szCs w:val="28"/>
                      <w:lang w:val="ru-RU"/>
                    </w:rPr>
                    <w:t xml:space="preserve">10 марта </w:t>
                  </w:r>
                  <w:r w:rsidR="007A76EE" w:rsidRPr="00F93E7C">
                    <w:rPr>
                      <w:sz w:val="28"/>
                      <w:szCs w:val="28"/>
                      <w:lang w:val="ru-RU"/>
                    </w:rPr>
                    <w:t>2025</w:t>
                  </w:r>
                  <w:r w:rsidR="00242B9B" w:rsidRPr="00F93E7C">
                    <w:rPr>
                      <w:sz w:val="28"/>
                      <w:szCs w:val="28"/>
                      <w:lang w:val="ru-RU"/>
                    </w:rPr>
                    <w:t xml:space="preserve"> г.</w:t>
                  </w:r>
                </w:p>
              </w:tc>
            </w:tr>
          </w:tbl>
          <w:p w:rsidR="00242B9B" w:rsidRPr="00F93E7C" w:rsidRDefault="00242B9B" w:rsidP="00AC1EB9">
            <w:pPr>
              <w:pStyle w:val="a3"/>
              <w:rPr>
                <w:sz w:val="28"/>
                <w:szCs w:val="28"/>
                <w:lang w:val="ru-RU"/>
              </w:rPr>
            </w:pPr>
          </w:p>
        </w:tc>
        <w:tc>
          <w:tcPr>
            <w:tcW w:w="4590" w:type="dxa"/>
            <w:shd w:val="clear" w:color="auto" w:fill="auto"/>
          </w:tcPr>
          <w:p w:rsidR="00242B9B" w:rsidRPr="00F93E7C" w:rsidRDefault="00242B9B" w:rsidP="00AC1EB9">
            <w:pPr>
              <w:pStyle w:val="a3"/>
              <w:jc w:val="right"/>
              <w:rPr>
                <w:sz w:val="28"/>
                <w:szCs w:val="28"/>
                <w:lang w:val="ru-RU"/>
              </w:rPr>
            </w:pPr>
            <w:r w:rsidRPr="00F93E7C">
              <w:rPr>
                <w:sz w:val="28"/>
                <w:szCs w:val="28"/>
                <w:lang w:val="ru-RU"/>
              </w:rPr>
              <w:t xml:space="preserve">                                       № </w:t>
            </w:r>
            <w:r w:rsidR="00E509F0" w:rsidRPr="00F93E7C">
              <w:rPr>
                <w:sz w:val="28"/>
                <w:szCs w:val="28"/>
                <w:lang w:val="ru-RU"/>
              </w:rPr>
              <w:t>147</w:t>
            </w:r>
          </w:p>
          <w:p w:rsidR="00242B9B" w:rsidRPr="00F93E7C" w:rsidRDefault="00242B9B" w:rsidP="00AC1EB9">
            <w:pPr>
              <w:pStyle w:val="a3"/>
              <w:jc w:val="center"/>
              <w:rPr>
                <w:sz w:val="28"/>
                <w:szCs w:val="28"/>
                <w:lang w:val="ru-RU"/>
              </w:rPr>
            </w:pPr>
          </w:p>
        </w:tc>
      </w:tr>
      <w:tr w:rsidR="00242B9B" w:rsidRPr="004F2DBB" w:rsidTr="00AC1EB9">
        <w:trPr>
          <w:trHeight w:val="304"/>
        </w:trPr>
        <w:tc>
          <w:tcPr>
            <w:tcW w:w="9480" w:type="dxa"/>
            <w:gridSpan w:val="2"/>
            <w:shd w:val="clear" w:color="auto" w:fill="auto"/>
          </w:tcPr>
          <w:p w:rsidR="00242B9B" w:rsidRPr="00F93E7C" w:rsidRDefault="00242B9B" w:rsidP="00AC1EB9">
            <w:pPr>
              <w:pStyle w:val="a3"/>
              <w:jc w:val="center"/>
              <w:rPr>
                <w:sz w:val="28"/>
                <w:szCs w:val="28"/>
                <w:lang w:val="ru-RU"/>
              </w:rPr>
            </w:pPr>
            <w:r w:rsidRPr="00F93E7C">
              <w:rPr>
                <w:sz w:val="28"/>
                <w:szCs w:val="28"/>
                <w:lang w:val="ru-RU"/>
              </w:rPr>
              <w:t xml:space="preserve"> с. Селты</w:t>
            </w:r>
          </w:p>
        </w:tc>
      </w:tr>
    </w:tbl>
    <w:p w:rsidR="00242B9B" w:rsidRPr="00371A90" w:rsidRDefault="00242B9B" w:rsidP="00242B9B">
      <w:pPr>
        <w:spacing w:after="0" w:line="240" w:lineRule="auto"/>
        <w:ind w:right="5215"/>
        <w:rPr>
          <w:rFonts w:ascii="Times New Roman" w:hAnsi="Times New Roman" w:cs="Times New Roman"/>
          <w:sz w:val="28"/>
          <w:szCs w:val="28"/>
        </w:rPr>
      </w:pPr>
    </w:p>
    <w:p w:rsidR="00242B9B" w:rsidRPr="00DA17D3" w:rsidRDefault="00242B9B" w:rsidP="00242B9B">
      <w:pPr>
        <w:spacing w:after="0" w:line="240" w:lineRule="auto"/>
        <w:ind w:right="5215"/>
        <w:rPr>
          <w:rFonts w:ascii="Times New Roman" w:hAnsi="Times New Roman" w:cs="Times New Roman"/>
          <w:sz w:val="28"/>
          <w:szCs w:val="28"/>
        </w:rPr>
      </w:pPr>
    </w:p>
    <w:tbl>
      <w:tblPr>
        <w:tblW w:w="8439" w:type="dxa"/>
        <w:jc w:val="center"/>
        <w:tblLook w:val="04A0" w:firstRow="1" w:lastRow="0" w:firstColumn="1" w:lastColumn="0" w:noHBand="0" w:noVBand="1"/>
      </w:tblPr>
      <w:tblGrid>
        <w:gridCol w:w="8439"/>
      </w:tblGrid>
      <w:tr w:rsidR="00242B9B" w:rsidRPr="004F3E2B" w:rsidTr="00AC1EB9">
        <w:trPr>
          <w:jc w:val="center"/>
        </w:trPr>
        <w:tc>
          <w:tcPr>
            <w:tcW w:w="8439" w:type="dxa"/>
            <w:shd w:val="clear" w:color="auto" w:fill="auto"/>
          </w:tcPr>
          <w:p w:rsidR="00BC6B46" w:rsidRPr="00BC6B46" w:rsidRDefault="00BC6B46" w:rsidP="00BC6B46">
            <w:pPr>
              <w:spacing w:line="192" w:lineRule="auto"/>
              <w:jc w:val="center"/>
              <w:rPr>
                <w:rFonts w:ascii="Times New Roman" w:hAnsi="Times New Roman" w:cs="Times New Roman"/>
                <w:b/>
                <w:sz w:val="28"/>
                <w:szCs w:val="28"/>
              </w:rPr>
            </w:pPr>
            <w:r w:rsidRPr="00BC6B46">
              <w:rPr>
                <w:rFonts w:ascii="Times New Roman" w:hAnsi="Times New Roman" w:cs="Times New Roman"/>
                <w:b/>
                <w:sz w:val="28"/>
                <w:szCs w:val="28"/>
              </w:rPr>
              <w:t>О внесении изменений в муниципальную подпрограмму «Создание условий для государственной регистрации актов гражданского состояния</w:t>
            </w:r>
            <w:r w:rsidRPr="00BC6B46">
              <w:rPr>
                <w:rFonts w:ascii="Times New Roman" w:hAnsi="Times New Roman" w:cs="Times New Roman"/>
                <w:b/>
                <w:kern w:val="32"/>
                <w:sz w:val="28"/>
                <w:szCs w:val="28"/>
              </w:rPr>
              <w:t xml:space="preserve">» на 2015-2028 годы» </w:t>
            </w:r>
            <w:r w:rsidRPr="00BC6B46">
              <w:rPr>
                <w:rFonts w:ascii="Times New Roman" w:hAnsi="Times New Roman" w:cs="Times New Roman"/>
                <w:b/>
                <w:sz w:val="28"/>
                <w:szCs w:val="28"/>
              </w:rPr>
              <w:t>муниципальной программы «Муниципальное управление», утвержденную постановлением Администрации муниципального образования «Селтинский район» от 13 октября 2014 года № 698 «Об утверждении муниципальных Программ Селтинского района</w:t>
            </w:r>
            <w:r w:rsidR="00E509F0">
              <w:rPr>
                <w:rFonts w:ascii="Times New Roman" w:hAnsi="Times New Roman" w:cs="Times New Roman"/>
                <w:b/>
                <w:sz w:val="28"/>
                <w:szCs w:val="28"/>
              </w:rPr>
              <w:t xml:space="preserve"> </w:t>
            </w:r>
            <w:r w:rsidRPr="00BC6B46">
              <w:rPr>
                <w:rFonts w:ascii="Times New Roman" w:hAnsi="Times New Roman" w:cs="Times New Roman"/>
                <w:b/>
                <w:sz w:val="28"/>
                <w:szCs w:val="28"/>
              </w:rPr>
              <w:t>на 2015-2028 годы»</w:t>
            </w:r>
          </w:p>
          <w:p w:rsidR="00242B9B" w:rsidRPr="004F3E2B" w:rsidRDefault="00242B9B" w:rsidP="00AC1EB9">
            <w:pPr>
              <w:spacing w:after="0" w:line="240" w:lineRule="auto"/>
              <w:ind w:left="2"/>
              <w:jc w:val="center"/>
              <w:rPr>
                <w:rFonts w:ascii="Times New Roman" w:hAnsi="Times New Roman" w:cs="Times New Roman"/>
                <w:sz w:val="28"/>
                <w:szCs w:val="28"/>
              </w:rPr>
            </w:pPr>
          </w:p>
        </w:tc>
      </w:tr>
    </w:tbl>
    <w:p w:rsidR="00BC6B46" w:rsidRDefault="00BC6B46" w:rsidP="00E509F0">
      <w:pPr>
        <w:pStyle w:val="a9"/>
        <w:ind w:left="0" w:firstLine="567"/>
        <w:jc w:val="both"/>
        <w:rPr>
          <w:sz w:val="28"/>
          <w:szCs w:val="28"/>
        </w:rPr>
      </w:pPr>
      <w:r w:rsidRPr="00390781">
        <w:rPr>
          <w:sz w:val="28"/>
          <w:szCs w:val="28"/>
        </w:rPr>
        <w:t>В целях эффективного муниципального управления, перехода к составлению проекта бюджета Селтинского района в программной структуре</w:t>
      </w:r>
      <w:r>
        <w:rPr>
          <w:sz w:val="28"/>
          <w:szCs w:val="28"/>
        </w:rPr>
        <w:t>,</w:t>
      </w:r>
      <w:r w:rsidRPr="00390781">
        <w:rPr>
          <w:sz w:val="28"/>
          <w:szCs w:val="28"/>
        </w:rPr>
        <w:t xml:space="preserve"> в соответствии с Бюджетным </w:t>
      </w:r>
      <w:r>
        <w:rPr>
          <w:sz w:val="28"/>
          <w:szCs w:val="28"/>
        </w:rPr>
        <w:t>к</w:t>
      </w:r>
      <w:r w:rsidRPr="00390781">
        <w:rPr>
          <w:sz w:val="28"/>
          <w:szCs w:val="28"/>
        </w:rPr>
        <w:t>одексом Российской Федерации</w:t>
      </w:r>
      <w:r>
        <w:rPr>
          <w:sz w:val="28"/>
          <w:szCs w:val="28"/>
        </w:rPr>
        <w:t>, постановлением Администрации муниципального образования «Муниципальный округ Селтинский район Удмуртской Республики» от 17.01.2024 № 32 и решением Совета депутатов Селтинского района № 243 от 19.12.2024 «О бюджете муниципального</w:t>
      </w:r>
      <w:r w:rsidRPr="005060B7">
        <w:rPr>
          <w:sz w:val="28"/>
          <w:szCs w:val="28"/>
        </w:rPr>
        <w:t xml:space="preserve"> </w:t>
      </w:r>
      <w:r>
        <w:rPr>
          <w:sz w:val="28"/>
          <w:szCs w:val="28"/>
        </w:rPr>
        <w:t>образования «Муниципальный округ Селтинский район Удмуртской Республики» на 2025 год и плановые 2026-2027 годы»</w:t>
      </w:r>
    </w:p>
    <w:p w:rsidR="00BC6B46" w:rsidRDefault="00BC6B46" w:rsidP="00E509F0">
      <w:pPr>
        <w:pStyle w:val="a9"/>
        <w:ind w:left="0" w:firstLine="567"/>
        <w:jc w:val="both"/>
        <w:rPr>
          <w:sz w:val="28"/>
          <w:szCs w:val="28"/>
        </w:rPr>
      </w:pPr>
    </w:p>
    <w:p w:rsidR="00E509F0" w:rsidRDefault="00BC6B46" w:rsidP="00E509F0">
      <w:pPr>
        <w:spacing w:after="0" w:line="240" w:lineRule="auto"/>
        <w:rPr>
          <w:rFonts w:ascii="Times New Roman" w:hAnsi="Times New Roman" w:cs="Times New Roman"/>
          <w:b/>
          <w:sz w:val="28"/>
          <w:szCs w:val="28"/>
        </w:rPr>
      </w:pPr>
      <w:r w:rsidRPr="00BC6B46">
        <w:rPr>
          <w:rFonts w:ascii="Times New Roman" w:hAnsi="Times New Roman" w:cs="Times New Roman"/>
          <w:b/>
          <w:sz w:val="28"/>
          <w:szCs w:val="28"/>
        </w:rPr>
        <w:t>Администрация муниципального образования « Муниципальный округ Селтинский район Удмуртской Республики»</w:t>
      </w:r>
    </w:p>
    <w:p w:rsidR="00BC6B46" w:rsidRPr="00BC6B46" w:rsidRDefault="00BC6B46" w:rsidP="00E509F0">
      <w:pPr>
        <w:spacing w:after="0" w:line="240" w:lineRule="auto"/>
        <w:rPr>
          <w:rFonts w:ascii="Times New Roman" w:hAnsi="Times New Roman" w:cs="Times New Roman"/>
          <w:sz w:val="28"/>
          <w:szCs w:val="28"/>
        </w:rPr>
      </w:pPr>
      <w:r w:rsidRPr="00BC6B46">
        <w:rPr>
          <w:rFonts w:ascii="Times New Roman" w:hAnsi="Times New Roman" w:cs="Times New Roman"/>
          <w:b/>
          <w:sz w:val="28"/>
          <w:szCs w:val="28"/>
        </w:rPr>
        <w:t>постановляет:</w:t>
      </w:r>
    </w:p>
    <w:p w:rsidR="00BC6B46" w:rsidRPr="00BC6B46" w:rsidRDefault="00BC6B46" w:rsidP="00E509F0">
      <w:pPr>
        <w:pStyle w:val="a9"/>
        <w:numPr>
          <w:ilvl w:val="0"/>
          <w:numId w:val="1"/>
        </w:numPr>
        <w:ind w:left="0" w:firstLine="709"/>
        <w:jc w:val="both"/>
        <w:rPr>
          <w:sz w:val="28"/>
          <w:szCs w:val="28"/>
        </w:rPr>
      </w:pPr>
      <w:r w:rsidRPr="00BC6B46">
        <w:rPr>
          <w:sz w:val="28"/>
          <w:szCs w:val="28"/>
        </w:rPr>
        <w:t>Внести следующие изменения в муниципальную подпрограмму «Создание условий для государственной регистрации актов гражданского состояния на 2015-2028 годы» муниципальной программы «Муниципальное управление» на 2015-2028 годы:</w:t>
      </w:r>
    </w:p>
    <w:p w:rsidR="00BC6B46" w:rsidRPr="00BC6B46" w:rsidRDefault="00BC6B46" w:rsidP="00E509F0">
      <w:pPr>
        <w:pStyle w:val="a9"/>
        <w:numPr>
          <w:ilvl w:val="1"/>
          <w:numId w:val="1"/>
        </w:numPr>
        <w:ind w:left="0" w:firstLine="709"/>
        <w:jc w:val="both"/>
        <w:rPr>
          <w:sz w:val="28"/>
          <w:szCs w:val="28"/>
        </w:rPr>
      </w:pPr>
      <w:r w:rsidRPr="00BC6B46">
        <w:rPr>
          <w:sz w:val="28"/>
          <w:szCs w:val="28"/>
        </w:rPr>
        <w:lastRenderedPageBreak/>
        <w:t>Раздел «Ресурсное обеспечение» Паспорта подпрограммы изложить в следующей редакции:</w:t>
      </w:r>
    </w:p>
    <w:tbl>
      <w:tblPr>
        <w:tblW w:w="5000" w:type="pct"/>
        <w:tblCellMar>
          <w:left w:w="70" w:type="dxa"/>
          <w:right w:w="70" w:type="dxa"/>
        </w:tblCellMar>
        <w:tblLook w:val="0000" w:firstRow="0" w:lastRow="0" w:firstColumn="0" w:lastColumn="0" w:noHBand="0" w:noVBand="0"/>
      </w:tblPr>
      <w:tblGrid>
        <w:gridCol w:w="3168"/>
        <w:gridCol w:w="6610"/>
      </w:tblGrid>
      <w:tr w:rsidR="00BC6B46" w:rsidRPr="00BC6B46" w:rsidTr="00587AA0">
        <w:trPr>
          <w:trHeight w:val="978"/>
        </w:trPr>
        <w:tc>
          <w:tcPr>
            <w:tcW w:w="1620" w:type="pct"/>
            <w:tcBorders>
              <w:top w:val="single" w:sz="6" w:space="0" w:color="auto"/>
              <w:left w:val="single" w:sz="6" w:space="0" w:color="auto"/>
              <w:bottom w:val="single" w:sz="6" w:space="0" w:color="auto"/>
              <w:right w:val="single" w:sz="6" w:space="0" w:color="auto"/>
            </w:tcBorders>
          </w:tcPr>
          <w:p w:rsidR="00BC6B46" w:rsidRPr="00BC6B46" w:rsidRDefault="00BC6B46" w:rsidP="00E509F0">
            <w:pPr>
              <w:autoSpaceDN w:val="0"/>
              <w:adjustRightInd w:val="0"/>
              <w:spacing w:before="40" w:after="40" w:line="240" w:lineRule="auto"/>
              <w:rPr>
                <w:rFonts w:ascii="Times New Roman" w:hAnsi="Times New Roman" w:cs="Times New Roman"/>
                <w:bCs/>
                <w:sz w:val="28"/>
                <w:szCs w:val="28"/>
              </w:rPr>
            </w:pPr>
            <w:r w:rsidRPr="00BC6B46">
              <w:rPr>
                <w:rFonts w:ascii="Times New Roman" w:hAnsi="Times New Roman" w:cs="Times New Roman"/>
                <w:bCs/>
                <w:sz w:val="28"/>
                <w:szCs w:val="28"/>
              </w:rPr>
              <w:t>Ресурсное обеспечение</w:t>
            </w:r>
          </w:p>
        </w:tc>
        <w:tc>
          <w:tcPr>
            <w:tcW w:w="3380" w:type="pct"/>
            <w:tcBorders>
              <w:top w:val="single" w:sz="6" w:space="0" w:color="auto"/>
              <w:left w:val="single" w:sz="6" w:space="0" w:color="auto"/>
              <w:bottom w:val="single" w:sz="6" w:space="0" w:color="auto"/>
              <w:right w:val="single" w:sz="6" w:space="0" w:color="auto"/>
            </w:tcBorders>
          </w:tcPr>
          <w:p w:rsidR="00BC6B46" w:rsidRPr="00BC6B46" w:rsidRDefault="00BC6B46" w:rsidP="00E509F0">
            <w:pPr>
              <w:autoSpaceDN w:val="0"/>
              <w:adjustRightInd w:val="0"/>
              <w:spacing w:before="40" w:after="40" w:line="240" w:lineRule="auto"/>
              <w:jc w:val="both"/>
              <w:rPr>
                <w:rFonts w:ascii="Times New Roman" w:hAnsi="Times New Roman" w:cs="Times New Roman"/>
                <w:bCs/>
                <w:sz w:val="28"/>
                <w:szCs w:val="28"/>
              </w:rPr>
            </w:pPr>
            <w:r w:rsidRPr="00BC6B46">
              <w:rPr>
                <w:rFonts w:ascii="Times New Roman" w:hAnsi="Times New Roman" w:cs="Times New Roman"/>
                <w:bCs/>
                <w:sz w:val="28"/>
                <w:szCs w:val="28"/>
              </w:rPr>
              <w:t xml:space="preserve">         Подпрограмма финансируется за счет субвенций из бюджета Удмуртской Республики муниципальному образованию </w:t>
            </w:r>
            <w:r w:rsidRPr="00BC6B46">
              <w:rPr>
                <w:rFonts w:ascii="Times New Roman" w:hAnsi="Times New Roman" w:cs="Times New Roman"/>
                <w:sz w:val="28"/>
                <w:szCs w:val="28"/>
              </w:rPr>
              <w:t>«Муниципальный округ Селтинский район Удмуртской Республики»</w:t>
            </w:r>
            <w:r w:rsidRPr="00BC6B46">
              <w:rPr>
                <w:rFonts w:ascii="Times New Roman" w:hAnsi="Times New Roman" w:cs="Times New Roman"/>
                <w:bCs/>
                <w:sz w:val="28"/>
                <w:szCs w:val="28"/>
              </w:rPr>
              <w:t xml:space="preserve">, выделенных в виде субвенций из федерального бюджета на реализацию государственных полномочий в сфере </w:t>
            </w:r>
            <w:r w:rsidRPr="00BC6B46">
              <w:rPr>
                <w:rFonts w:ascii="Times New Roman" w:hAnsi="Times New Roman" w:cs="Times New Roman"/>
                <w:sz w:val="28"/>
                <w:szCs w:val="28"/>
              </w:rPr>
              <w:t>государственной регистрации актов гражданского состояния.</w:t>
            </w:r>
          </w:p>
          <w:p w:rsidR="00BC6B46" w:rsidRPr="00BC6B46" w:rsidRDefault="00BC6B46" w:rsidP="00E509F0">
            <w:pPr>
              <w:autoSpaceDN w:val="0"/>
              <w:adjustRightInd w:val="0"/>
              <w:spacing w:before="40" w:after="40" w:line="240" w:lineRule="auto"/>
              <w:jc w:val="both"/>
              <w:rPr>
                <w:rFonts w:ascii="Times New Roman" w:hAnsi="Times New Roman" w:cs="Times New Roman"/>
                <w:bCs/>
                <w:sz w:val="28"/>
                <w:szCs w:val="28"/>
              </w:rPr>
            </w:pPr>
            <w:r w:rsidRPr="00BC6B46">
              <w:rPr>
                <w:rFonts w:ascii="Times New Roman" w:hAnsi="Times New Roman" w:cs="Times New Roman"/>
                <w:bCs/>
                <w:sz w:val="28"/>
                <w:szCs w:val="28"/>
              </w:rPr>
              <w:t xml:space="preserve">         Объем финансирования подпрограммы ориентировочно составит </w:t>
            </w:r>
            <w:r w:rsidRPr="00BC6B46">
              <w:rPr>
                <w:rFonts w:ascii="Times New Roman" w:hAnsi="Times New Roman" w:cs="Times New Roman"/>
                <w:sz w:val="28"/>
                <w:szCs w:val="28"/>
              </w:rPr>
              <w:t>16 682,599</w:t>
            </w:r>
            <w:r w:rsidRPr="00BC6B46">
              <w:rPr>
                <w:rFonts w:ascii="Times New Roman" w:hAnsi="Times New Roman" w:cs="Times New Roman"/>
                <w:bCs/>
              </w:rPr>
              <w:t xml:space="preserve">  </w:t>
            </w:r>
            <w:r w:rsidRPr="00BC6B46">
              <w:rPr>
                <w:rFonts w:ascii="Times New Roman" w:hAnsi="Times New Roman" w:cs="Times New Roman"/>
                <w:bCs/>
                <w:sz w:val="28"/>
                <w:szCs w:val="28"/>
              </w:rPr>
              <w:t>тыс.  рублей, в том числе по годам реализации муниципальной подпрограммы:</w:t>
            </w: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13"/>
              <w:gridCol w:w="3138"/>
            </w:tblGrid>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2015 год</w:t>
                  </w:r>
                </w:p>
              </w:tc>
              <w:tc>
                <w:tcPr>
                  <w:tcW w:w="313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1048,2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2016 год</w:t>
                  </w:r>
                </w:p>
              </w:tc>
              <w:tc>
                <w:tcPr>
                  <w:tcW w:w="313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1020,0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2017 год</w:t>
                  </w:r>
                </w:p>
              </w:tc>
              <w:tc>
                <w:tcPr>
                  <w:tcW w:w="313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1785,0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2018 год</w:t>
                  </w:r>
                </w:p>
              </w:tc>
              <w:tc>
                <w:tcPr>
                  <w:tcW w:w="313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1251,0 тыс. рублей</w:t>
                  </w:r>
                </w:p>
              </w:tc>
            </w:tr>
            <w:tr w:rsidR="00BC6B46" w:rsidRPr="00BC6B46" w:rsidTr="00587AA0">
              <w:tc>
                <w:tcPr>
                  <w:tcW w:w="1313" w:type="dxa"/>
                  <w:tcBorders>
                    <w:bottom w:val="single" w:sz="6" w:space="0" w:color="auto"/>
                  </w:tcBorders>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2019 год</w:t>
                  </w:r>
                </w:p>
              </w:tc>
              <w:tc>
                <w:tcPr>
                  <w:tcW w:w="3138" w:type="dxa"/>
                  <w:tcBorders>
                    <w:bottom w:val="single" w:sz="6" w:space="0" w:color="auto"/>
                  </w:tcBorders>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1584,8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2020 год</w:t>
                  </w:r>
                </w:p>
              </w:tc>
              <w:tc>
                <w:tcPr>
                  <w:tcW w:w="313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1500,9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2021 год</w:t>
                  </w:r>
                </w:p>
              </w:tc>
              <w:tc>
                <w:tcPr>
                  <w:tcW w:w="313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1200,6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2022 год</w:t>
                  </w:r>
                </w:p>
              </w:tc>
              <w:tc>
                <w:tcPr>
                  <w:tcW w:w="313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1101,0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2023 год</w:t>
                  </w:r>
                </w:p>
              </w:tc>
              <w:tc>
                <w:tcPr>
                  <w:tcW w:w="313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1035,1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2024 год</w:t>
                  </w:r>
                </w:p>
              </w:tc>
              <w:tc>
                <w:tcPr>
                  <w:tcW w:w="313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1013,23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2025 год</w:t>
                  </w:r>
                </w:p>
              </w:tc>
              <w:tc>
                <w:tcPr>
                  <w:tcW w:w="313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1343,805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2026 год</w:t>
                  </w:r>
                </w:p>
              </w:tc>
              <w:tc>
                <w:tcPr>
                  <w:tcW w:w="313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1 378,8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2027 год</w:t>
                  </w:r>
                </w:p>
              </w:tc>
              <w:tc>
                <w:tcPr>
                  <w:tcW w:w="313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1 420,164  тыс. рублей</w:t>
                  </w:r>
                </w:p>
              </w:tc>
            </w:tr>
            <w:tr w:rsidR="00BC6B46" w:rsidRPr="00BC6B46" w:rsidTr="00587AA0">
              <w:tc>
                <w:tcPr>
                  <w:tcW w:w="1313" w:type="dxa"/>
                  <w:tcBorders>
                    <w:bottom w:val="single" w:sz="4" w:space="0" w:color="auto"/>
                  </w:tcBorders>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2028 год</w:t>
                  </w:r>
                </w:p>
              </w:tc>
              <w:tc>
                <w:tcPr>
                  <w:tcW w:w="3138" w:type="dxa"/>
                  <w:tcBorders>
                    <w:bottom w:val="single" w:sz="4" w:space="0" w:color="auto"/>
                  </w:tcBorders>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0,0 тыс. рублей</w:t>
                  </w:r>
                </w:p>
              </w:tc>
            </w:tr>
          </w:tbl>
          <w:p w:rsidR="00BC6B46" w:rsidRPr="00BC6B46" w:rsidRDefault="00BC6B46" w:rsidP="00E509F0">
            <w:pPr>
              <w:autoSpaceDN w:val="0"/>
              <w:adjustRightInd w:val="0"/>
              <w:spacing w:line="240" w:lineRule="auto"/>
              <w:jc w:val="both"/>
              <w:rPr>
                <w:rFonts w:ascii="Times New Roman" w:hAnsi="Times New Roman" w:cs="Times New Roman"/>
                <w:bCs/>
                <w:sz w:val="28"/>
                <w:szCs w:val="28"/>
              </w:rPr>
            </w:pPr>
          </w:p>
        </w:tc>
      </w:tr>
    </w:tbl>
    <w:p w:rsidR="00BC6B46" w:rsidRPr="00BC6B46" w:rsidRDefault="00BC6B46" w:rsidP="00E509F0">
      <w:pPr>
        <w:autoSpaceDN w:val="0"/>
        <w:adjustRightInd w:val="0"/>
        <w:spacing w:before="40" w:after="40" w:line="240" w:lineRule="auto"/>
        <w:jc w:val="both"/>
        <w:rPr>
          <w:rFonts w:ascii="Times New Roman" w:hAnsi="Times New Roman" w:cs="Times New Roman"/>
          <w:sz w:val="28"/>
          <w:szCs w:val="28"/>
        </w:rPr>
      </w:pPr>
      <w:r w:rsidRPr="00BC6B46">
        <w:rPr>
          <w:rFonts w:ascii="Times New Roman" w:hAnsi="Times New Roman" w:cs="Times New Roman"/>
          <w:sz w:val="28"/>
          <w:szCs w:val="28"/>
        </w:rPr>
        <w:t xml:space="preserve">                                                        </w:t>
      </w:r>
      <w:r w:rsidRPr="00BC6B46">
        <w:rPr>
          <w:rFonts w:ascii="Times New Roman" w:hAnsi="Times New Roman" w:cs="Times New Roman"/>
          <w:sz w:val="28"/>
          <w:szCs w:val="28"/>
        </w:rPr>
        <w:tab/>
        <w:t xml:space="preserve">                                                                  </w:t>
      </w:r>
    </w:p>
    <w:p w:rsidR="00BC6B46" w:rsidRPr="00BC6B46" w:rsidRDefault="00BC6B46" w:rsidP="00E509F0">
      <w:pPr>
        <w:pStyle w:val="a9"/>
        <w:ind w:left="0" w:firstLine="709"/>
        <w:jc w:val="both"/>
        <w:rPr>
          <w:sz w:val="28"/>
          <w:szCs w:val="28"/>
        </w:rPr>
      </w:pPr>
      <w:r w:rsidRPr="00BC6B46">
        <w:rPr>
          <w:sz w:val="28"/>
          <w:szCs w:val="28"/>
        </w:rPr>
        <w:t xml:space="preserve">1.2. Последний абзац раздела </w:t>
      </w:r>
      <w:bookmarkStart w:id="1" w:name="_Toc347746984"/>
      <w:r w:rsidRPr="00BC6B46">
        <w:rPr>
          <w:sz w:val="28"/>
          <w:szCs w:val="28"/>
        </w:rPr>
        <w:t xml:space="preserve">9.5.3. «Целевые показатели (индикаторы)» подпрограммы изложить в следующей редакции: </w:t>
      </w:r>
      <w:bookmarkEnd w:id="1"/>
    </w:p>
    <w:p w:rsidR="00BC6B46" w:rsidRPr="00BC6B46" w:rsidRDefault="00BC6B46" w:rsidP="00E509F0">
      <w:pPr>
        <w:pStyle w:val="a9"/>
        <w:jc w:val="both"/>
        <w:rPr>
          <w:sz w:val="28"/>
          <w:szCs w:val="28"/>
        </w:rPr>
      </w:pPr>
      <w:r w:rsidRPr="00BC6B46">
        <w:rPr>
          <w:sz w:val="28"/>
          <w:szCs w:val="28"/>
        </w:rPr>
        <w:t>«увеличить долю заявлений о государственной регистрации актов гражданского состояния и совершенных юридически значимых действиях, поступивших в электронном виде с 0,6 процента в 2015 году до 10 процентов в 2028 году (к общему количеству поступивших заявлений).»</w:t>
      </w:r>
    </w:p>
    <w:p w:rsidR="00BC6B46" w:rsidRPr="00BC6B46" w:rsidRDefault="00BC6B46" w:rsidP="00E509F0">
      <w:pPr>
        <w:pStyle w:val="a9"/>
        <w:numPr>
          <w:ilvl w:val="1"/>
          <w:numId w:val="2"/>
        </w:numPr>
        <w:jc w:val="both"/>
        <w:rPr>
          <w:sz w:val="28"/>
          <w:szCs w:val="28"/>
        </w:rPr>
      </w:pPr>
      <w:r w:rsidRPr="00BC6B46">
        <w:rPr>
          <w:sz w:val="28"/>
          <w:szCs w:val="28"/>
        </w:rPr>
        <w:t>Раздел 9.5.9. «Ресурсное обеспечение» подпрограммы изложить в следующей редакции:</w:t>
      </w:r>
    </w:p>
    <w:p w:rsidR="00BC6B46" w:rsidRPr="00BC6B46" w:rsidRDefault="00BC6B46" w:rsidP="00E509F0">
      <w:pPr>
        <w:autoSpaceDN w:val="0"/>
        <w:adjustRightInd w:val="0"/>
        <w:spacing w:before="40" w:after="40" w:line="240" w:lineRule="auto"/>
        <w:jc w:val="both"/>
        <w:rPr>
          <w:rFonts w:ascii="Times New Roman" w:hAnsi="Times New Roman" w:cs="Times New Roman"/>
          <w:bCs/>
          <w:sz w:val="28"/>
          <w:szCs w:val="28"/>
        </w:rPr>
      </w:pPr>
      <w:r w:rsidRPr="00BC6B46">
        <w:rPr>
          <w:rFonts w:ascii="Times New Roman" w:hAnsi="Times New Roman" w:cs="Times New Roman"/>
          <w:sz w:val="28"/>
          <w:szCs w:val="28"/>
        </w:rPr>
        <w:t xml:space="preserve">          «</w:t>
      </w:r>
      <w:r w:rsidRPr="00BC6B46">
        <w:rPr>
          <w:rFonts w:ascii="Times New Roman" w:hAnsi="Times New Roman" w:cs="Times New Roman"/>
          <w:bCs/>
          <w:sz w:val="28"/>
          <w:szCs w:val="28"/>
        </w:rPr>
        <w:t xml:space="preserve">Подпрограмма финансируется за счет субвенций из бюджета Удмуртской Республики муниципальному образованию </w:t>
      </w:r>
      <w:r w:rsidRPr="00BC6B46">
        <w:rPr>
          <w:rFonts w:ascii="Times New Roman" w:hAnsi="Times New Roman" w:cs="Times New Roman"/>
          <w:sz w:val="28"/>
          <w:szCs w:val="28"/>
        </w:rPr>
        <w:t xml:space="preserve">«Муниципальный </w:t>
      </w:r>
      <w:r w:rsidRPr="00BC6B46">
        <w:rPr>
          <w:rFonts w:ascii="Times New Roman" w:hAnsi="Times New Roman" w:cs="Times New Roman"/>
          <w:sz w:val="28"/>
          <w:szCs w:val="28"/>
        </w:rPr>
        <w:lastRenderedPageBreak/>
        <w:t>округ Селтинский район Удмуртской Республики»</w:t>
      </w:r>
      <w:r w:rsidRPr="00BC6B46">
        <w:rPr>
          <w:rFonts w:ascii="Times New Roman" w:hAnsi="Times New Roman" w:cs="Times New Roman"/>
          <w:bCs/>
          <w:sz w:val="28"/>
          <w:szCs w:val="28"/>
        </w:rPr>
        <w:t xml:space="preserve">, выделенных в виде субвенций из федерального бюджета на реализацию государственных полномочий в сфере </w:t>
      </w:r>
      <w:r w:rsidRPr="00BC6B46">
        <w:rPr>
          <w:rFonts w:ascii="Times New Roman" w:hAnsi="Times New Roman" w:cs="Times New Roman"/>
          <w:sz w:val="28"/>
          <w:szCs w:val="28"/>
        </w:rPr>
        <w:t>государственной регистрации актов гражданского состояния.</w:t>
      </w:r>
    </w:p>
    <w:p w:rsidR="00BC6B46" w:rsidRPr="00BC6B46" w:rsidRDefault="00BC6B46" w:rsidP="00E509F0">
      <w:pPr>
        <w:autoSpaceDN w:val="0"/>
        <w:adjustRightInd w:val="0"/>
        <w:spacing w:before="40" w:after="40" w:line="240" w:lineRule="auto"/>
        <w:jc w:val="both"/>
        <w:rPr>
          <w:rFonts w:ascii="Times New Roman" w:hAnsi="Times New Roman" w:cs="Times New Roman"/>
          <w:bCs/>
          <w:sz w:val="28"/>
          <w:szCs w:val="28"/>
        </w:rPr>
      </w:pPr>
      <w:r w:rsidRPr="00BC6B46">
        <w:rPr>
          <w:rFonts w:ascii="Times New Roman" w:hAnsi="Times New Roman" w:cs="Times New Roman"/>
          <w:bCs/>
          <w:sz w:val="28"/>
          <w:szCs w:val="28"/>
        </w:rPr>
        <w:t xml:space="preserve">           Объем финансирования подпрограммы ориентировочно составит </w:t>
      </w:r>
      <w:r w:rsidRPr="00BC6B46">
        <w:rPr>
          <w:rFonts w:ascii="Times New Roman" w:hAnsi="Times New Roman" w:cs="Times New Roman"/>
          <w:sz w:val="28"/>
          <w:szCs w:val="28"/>
        </w:rPr>
        <w:t>16 682,599</w:t>
      </w:r>
      <w:r w:rsidRPr="00BC6B46">
        <w:rPr>
          <w:rFonts w:ascii="Times New Roman" w:hAnsi="Times New Roman" w:cs="Times New Roman"/>
          <w:bCs/>
          <w:sz w:val="28"/>
          <w:szCs w:val="28"/>
        </w:rPr>
        <w:t xml:space="preserve"> тыс. рублей, в том числе по годам реализации муниципальной подпрограммы:</w:t>
      </w: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13"/>
        <w:gridCol w:w="2878"/>
      </w:tblGrid>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2015 год</w:t>
            </w:r>
          </w:p>
        </w:tc>
        <w:tc>
          <w:tcPr>
            <w:tcW w:w="287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1048,2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2016 год</w:t>
            </w:r>
          </w:p>
        </w:tc>
        <w:tc>
          <w:tcPr>
            <w:tcW w:w="287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1020,0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2017 год</w:t>
            </w:r>
          </w:p>
        </w:tc>
        <w:tc>
          <w:tcPr>
            <w:tcW w:w="287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1785,0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2018 год</w:t>
            </w:r>
          </w:p>
        </w:tc>
        <w:tc>
          <w:tcPr>
            <w:tcW w:w="287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1251,0 тыс. рублей</w:t>
            </w:r>
          </w:p>
        </w:tc>
      </w:tr>
      <w:tr w:rsidR="00BC6B46" w:rsidRPr="00BC6B46" w:rsidTr="00587AA0">
        <w:tc>
          <w:tcPr>
            <w:tcW w:w="1313" w:type="dxa"/>
            <w:tcBorders>
              <w:bottom w:val="single" w:sz="6" w:space="0" w:color="auto"/>
            </w:tcBorders>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2019 год</w:t>
            </w:r>
          </w:p>
        </w:tc>
        <w:tc>
          <w:tcPr>
            <w:tcW w:w="2878" w:type="dxa"/>
            <w:tcBorders>
              <w:bottom w:val="single" w:sz="6" w:space="0" w:color="auto"/>
            </w:tcBorders>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1584,8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2020 год</w:t>
            </w:r>
          </w:p>
        </w:tc>
        <w:tc>
          <w:tcPr>
            <w:tcW w:w="287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1500,9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2021 год</w:t>
            </w:r>
          </w:p>
        </w:tc>
        <w:tc>
          <w:tcPr>
            <w:tcW w:w="287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1200,6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2022 год</w:t>
            </w:r>
          </w:p>
        </w:tc>
        <w:tc>
          <w:tcPr>
            <w:tcW w:w="287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1101,0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2023 год</w:t>
            </w:r>
          </w:p>
        </w:tc>
        <w:tc>
          <w:tcPr>
            <w:tcW w:w="287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1035,1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2024 год</w:t>
            </w:r>
          </w:p>
        </w:tc>
        <w:tc>
          <w:tcPr>
            <w:tcW w:w="287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1013,23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2025 год</w:t>
            </w:r>
          </w:p>
        </w:tc>
        <w:tc>
          <w:tcPr>
            <w:tcW w:w="287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1343,805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2026 год</w:t>
            </w:r>
          </w:p>
        </w:tc>
        <w:tc>
          <w:tcPr>
            <w:tcW w:w="287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1 378,8 тыс. рублей</w:t>
            </w:r>
          </w:p>
        </w:tc>
      </w:tr>
      <w:tr w:rsidR="00BC6B46" w:rsidRPr="00BC6B46" w:rsidTr="00587AA0">
        <w:tc>
          <w:tcPr>
            <w:tcW w:w="1313"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2027 год</w:t>
            </w:r>
          </w:p>
        </w:tc>
        <w:tc>
          <w:tcPr>
            <w:tcW w:w="2878" w:type="dxa"/>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1 420,164  тыс. рублей</w:t>
            </w:r>
          </w:p>
        </w:tc>
      </w:tr>
      <w:tr w:rsidR="00BC6B46" w:rsidRPr="00BC6B46" w:rsidTr="00587AA0">
        <w:tc>
          <w:tcPr>
            <w:tcW w:w="1313" w:type="dxa"/>
            <w:tcBorders>
              <w:bottom w:val="single" w:sz="4" w:space="0" w:color="auto"/>
            </w:tcBorders>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2028 год</w:t>
            </w:r>
          </w:p>
        </w:tc>
        <w:tc>
          <w:tcPr>
            <w:tcW w:w="2878" w:type="dxa"/>
            <w:tcBorders>
              <w:bottom w:val="single" w:sz="4" w:space="0" w:color="auto"/>
            </w:tcBorders>
            <w:vAlign w:val="center"/>
          </w:tcPr>
          <w:p w:rsidR="00BC6B46" w:rsidRPr="00BC6B46" w:rsidRDefault="00BC6B46" w:rsidP="00E509F0">
            <w:pPr>
              <w:autoSpaceDN w:val="0"/>
              <w:adjustRightInd w:val="0"/>
              <w:spacing w:before="40" w:after="40" w:line="240" w:lineRule="auto"/>
              <w:rPr>
                <w:rFonts w:ascii="Times New Roman" w:hAnsi="Times New Roman" w:cs="Times New Roman"/>
                <w:sz w:val="28"/>
                <w:szCs w:val="28"/>
              </w:rPr>
            </w:pPr>
            <w:r w:rsidRPr="00BC6B46">
              <w:rPr>
                <w:rFonts w:ascii="Times New Roman" w:hAnsi="Times New Roman" w:cs="Times New Roman"/>
                <w:sz w:val="28"/>
                <w:szCs w:val="28"/>
              </w:rPr>
              <w:t>0,0 тыс. рублей</w:t>
            </w:r>
          </w:p>
        </w:tc>
      </w:tr>
    </w:tbl>
    <w:p w:rsidR="00BC6B46" w:rsidRPr="00BC6B46" w:rsidRDefault="00BC6B46" w:rsidP="00E509F0">
      <w:pPr>
        <w:autoSpaceDN w:val="0"/>
        <w:adjustRightInd w:val="0"/>
        <w:spacing w:before="40" w:after="40" w:line="240" w:lineRule="auto"/>
        <w:ind w:firstLine="708"/>
        <w:jc w:val="both"/>
        <w:rPr>
          <w:rFonts w:ascii="Times New Roman" w:hAnsi="Times New Roman" w:cs="Times New Roman"/>
          <w:sz w:val="28"/>
          <w:szCs w:val="28"/>
        </w:rPr>
      </w:pPr>
      <w:r w:rsidRPr="00BC6B46">
        <w:rPr>
          <w:rFonts w:ascii="Times New Roman" w:hAnsi="Times New Roman" w:cs="Times New Roman"/>
          <w:sz w:val="28"/>
          <w:szCs w:val="28"/>
        </w:rPr>
        <w:t xml:space="preserve">  Сведения о ресурсном обеспечении подпрограммы за счет субвенций из </w:t>
      </w:r>
      <w:r w:rsidRPr="00BC6B46">
        <w:rPr>
          <w:rFonts w:ascii="Times New Roman" w:hAnsi="Times New Roman" w:cs="Times New Roman"/>
          <w:bCs/>
          <w:sz w:val="28"/>
          <w:szCs w:val="28"/>
        </w:rPr>
        <w:t xml:space="preserve">бюджета Удмуртской Республики муниципальному образованию </w:t>
      </w:r>
      <w:r w:rsidRPr="00BC6B46">
        <w:rPr>
          <w:rFonts w:ascii="Times New Roman" w:hAnsi="Times New Roman" w:cs="Times New Roman"/>
          <w:sz w:val="28"/>
          <w:szCs w:val="28"/>
        </w:rPr>
        <w:t>«Муниципальный округ Селтинский район Удмуртской Республики»</w:t>
      </w:r>
      <w:r w:rsidRPr="00BC6B46">
        <w:rPr>
          <w:rFonts w:ascii="Times New Roman" w:hAnsi="Times New Roman" w:cs="Times New Roman"/>
          <w:bCs/>
          <w:sz w:val="28"/>
          <w:szCs w:val="28"/>
        </w:rPr>
        <w:t xml:space="preserve">, выделенных в виде субвенций из федерального бюджета на реализацию государственных полномочий в сфере </w:t>
      </w:r>
      <w:r w:rsidRPr="00BC6B46">
        <w:rPr>
          <w:rFonts w:ascii="Times New Roman" w:hAnsi="Times New Roman" w:cs="Times New Roman"/>
          <w:sz w:val="28"/>
          <w:szCs w:val="28"/>
        </w:rPr>
        <w:t xml:space="preserve">государственной регистрации актов гражданского состояния представлены в приложении 2 формы 5 к подпрограмме». </w:t>
      </w:r>
    </w:p>
    <w:p w:rsidR="00BC6B46" w:rsidRPr="00BC6B46" w:rsidRDefault="00BC6B46" w:rsidP="00E509F0">
      <w:pPr>
        <w:spacing w:line="240" w:lineRule="auto"/>
        <w:ind w:firstLine="709"/>
        <w:jc w:val="both"/>
        <w:rPr>
          <w:rFonts w:ascii="Times New Roman" w:hAnsi="Times New Roman" w:cs="Times New Roman"/>
          <w:sz w:val="28"/>
          <w:szCs w:val="28"/>
        </w:rPr>
      </w:pPr>
      <w:r w:rsidRPr="00BC6B46">
        <w:rPr>
          <w:rFonts w:ascii="Times New Roman" w:hAnsi="Times New Roman" w:cs="Times New Roman"/>
          <w:sz w:val="28"/>
          <w:szCs w:val="28"/>
        </w:rPr>
        <w:t>1.4. Форму 1 муниципальной подпрограммы «Сведения о составе и значениях целевых показателей (индикаторов) муниципальной программы» изложить в новой редакции согласно приложению № 1 к настоящему постановлению.</w:t>
      </w:r>
    </w:p>
    <w:p w:rsidR="00BC6B46" w:rsidRPr="00BC6B46" w:rsidRDefault="00BC6B46" w:rsidP="00E509F0">
      <w:pPr>
        <w:spacing w:line="240" w:lineRule="auto"/>
        <w:ind w:firstLine="709"/>
        <w:jc w:val="both"/>
        <w:rPr>
          <w:rFonts w:ascii="Times New Roman" w:hAnsi="Times New Roman" w:cs="Times New Roman"/>
          <w:sz w:val="28"/>
          <w:szCs w:val="28"/>
        </w:rPr>
      </w:pPr>
      <w:r w:rsidRPr="00BC6B46">
        <w:rPr>
          <w:rFonts w:ascii="Times New Roman" w:hAnsi="Times New Roman" w:cs="Times New Roman"/>
          <w:sz w:val="28"/>
          <w:szCs w:val="28"/>
        </w:rPr>
        <w:t>1.5. Форму 5 муниципальной подпрограммы «Ресурсное обеспечение реализации муниципальной программы за счет средств бюджета Селтинского района» изложить в новой редакции согласно приложению № 5 к настоящему постановлению.</w:t>
      </w:r>
    </w:p>
    <w:p w:rsidR="00BC6B46" w:rsidRPr="00BC6B46" w:rsidRDefault="00BC6B46" w:rsidP="00E509F0">
      <w:pPr>
        <w:spacing w:line="240" w:lineRule="auto"/>
        <w:ind w:firstLine="709"/>
        <w:jc w:val="both"/>
        <w:rPr>
          <w:rFonts w:ascii="Times New Roman" w:hAnsi="Times New Roman" w:cs="Times New Roman"/>
          <w:sz w:val="28"/>
          <w:szCs w:val="28"/>
        </w:rPr>
      </w:pPr>
      <w:r w:rsidRPr="00BC6B46">
        <w:rPr>
          <w:rFonts w:ascii="Times New Roman" w:hAnsi="Times New Roman" w:cs="Times New Roman"/>
          <w:sz w:val="28"/>
          <w:szCs w:val="28"/>
        </w:rPr>
        <w:t>1.6. Форму 6 муниципальной подпрограммы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согласно приложению № 6 к настоящему постановлению.</w:t>
      </w:r>
    </w:p>
    <w:p w:rsidR="00BC6B46" w:rsidRPr="00BC6B46" w:rsidRDefault="00BC6B46" w:rsidP="00E509F0">
      <w:pPr>
        <w:spacing w:line="240" w:lineRule="auto"/>
        <w:ind w:firstLine="708"/>
        <w:jc w:val="both"/>
        <w:rPr>
          <w:rFonts w:ascii="Times New Roman" w:hAnsi="Times New Roman" w:cs="Times New Roman"/>
          <w:color w:val="FF0000"/>
          <w:sz w:val="28"/>
          <w:szCs w:val="28"/>
        </w:rPr>
      </w:pPr>
      <w:r w:rsidRPr="00BC6B46">
        <w:rPr>
          <w:rFonts w:ascii="Times New Roman" w:hAnsi="Times New Roman" w:cs="Times New Roman"/>
          <w:sz w:val="28"/>
          <w:szCs w:val="28"/>
        </w:rPr>
        <w:t>2. Контроль за исполнением настоящего постановления возложить на координатора муниципальной подпрограммы «Создание условий для государственной регистрации актов гражданского состояния» заместителя главы Администрациии муниципального образования «Муниципальный округ Селтинский район Удмуртской Республики» по социальным вопросам Кутергину Е.В.</w:t>
      </w:r>
    </w:p>
    <w:p w:rsidR="00BC6B46" w:rsidRPr="00BC6B46" w:rsidRDefault="00BC6B46" w:rsidP="00E509F0">
      <w:pPr>
        <w:spacing w:line="240" w:lineRule="auto"/>
        <w:ind w:firstLine="708"/>
        <w:jc w:val="both"/>
        <w:rPr>
          <w:rFonts w:ascii="Times New Roman" w:hAnsi="Times New Roman" w:cs="Times New Roman"/>
          <w:sz w:val="28"/>
          <w:szCs w:val="28"/>
        </w:rPr>
      </w:pPr>
      <w:r w:rsidRPr="00BC6B46">
        <w:rPr>
          <w:rFonts w:ascii="Times New Roman" w:hAnsi="Times New Roman" w:cs="Times New Roman"/>
          <w:sz w:val="28"/>
          <w:szCs w:val="28"/>
        </w:rPr>
        <w:t>3. Опубликовать настоящее постановление на официальном сайте муниципального образования «Муниципальный округ Селтинский район Удмуртской Республики».</w:t>
      </w:r>
    </w:p>
    <w:p w:rsidR="00242B9B" w:rsidRPr="00BC6B46" w:rsidRDefault="00242B9B" w:rsidP="00E509F0">
      <w:pPr>
        <w:spacing w:after="0" w:line="240" w:lineRule="auto"/>
        <w:rPr>
          <w:rFonts w:ascii="Times New Roman" w:hAnsi="Times New Roman" w:cs="Times New Roman"/>
          <w:sz w:val="28"/>
          <w:szCs w:val="28"/>
        </w:rPr>
      </w:pPr>
    </w:p>
    <w:p w:rsidR="00242B9B" w:rsidRDefault="00242B9B" w:rsidP="00E509F0">
      <w:pPr>
        <w:spacing w:after="0" w:line="240" w:lineRule="auto"/>
        <w:rPr>
          <w:rFonts w:ascii="Times New Roman" w:hAnsi="Times New Roman"/>
          <w:sz w:val="28"/>
          <w:szCs w:val="28"/>
        </w:rPr>
      </w:pPr>
    </w:p>
    <w:p w:rsidR="00242B9B" w:rsidRDefault="00242B9B" w:rsidP="00E509F0">
      <w:pPr>
        <w:spacing w:after="0" w:line="240" w:lineRule="auto"/>
        <w:rPr>
          <w:rFonts w:ascii="Times New Roman" w:hAnsi="Times New Roman"/>
          <w:sz w:val="28"/>
          <w:szCs w:val="28"/>
        </w:rPr>
      </w:pPr>
    </w:p>
    <w:tbl>
      <w:tblPr>
        <w:tblW w:w="9548" w:type="dxa"/>
        <w:tblLayout w:type="fixed"/>
        <w:tblLook w:val="04A0" w:firstRow="1" w:lastRow="0" w:firstColumn="1" w:lastColumn="0" w:noHBand="0" w:noVBand="1"/>
      </w:tblPr>
      <w:tblGrid>
        <w:gridCol w:w="6000"/>
        <w:gridCol w:w="1139"/>
        <w:gridCol w:w="2409"/>
      </w:tblGrid>
      <w:tr w:rsidR="00242B9B" w:rsidRPr="004F3E2B" w:rsidTr="00AC1EB9">
        <w:tc>
          <w:tcPr>
            <w:tcW w:w="6000" w:type="dxa"/>
            <w:shd w:val="clear" w:color="auto" w:fill="auto"/>
          </w:tcPr>
          <w:p w:rsidR="007A76EE" w:rsidRDefault="00BC6B46" w:rsidP="00E509F0">
            <w:pPr>
              <w:spacing w:after="0" w:line="240" w:lineRule="auto"/>
              <w:ind w:right="-57"/>
              <w:rPr>
                <w:rFonts w:ascii="Times New Roman" w:hAnsi="Times New Roman"/>
                <w:b/>
                <w:sz w:val="28"/>
                <w:szCs w:val="28"/>
              </w:rPr>
            </w:pPr>
            <w:r>
              <w:rPr>
                <w:rFonts w:ascii="Times New Roman" w:hAnsi="Times New Roman"/>
                <w:b/>
                <w:sz w:val="28"/>
                <w:szCs w:val="28"/>
              </w:rPr>
              <w:t xml:space="preserve">Первый заместитель </w:t>
            </w:r>
            <w:r w:rsidR="007A76EE">
              <w:rPr>
                <w:rFonts w:ascii="Times New Roman" w:hAnsi="Times New Roman"/>
                <w:b/>
                <w:sz w:val="28"/>
                <w:szCs w:val="28"/>
              </w:rPr>
              <w:t>г</w:t>
            </w:r>
            <w:r w:rsidR="00242B9B" w:rsidRPr="00E21DA7">
              <w:rPr>
                <w:rFonts w:ascii="Times New Roman" w:hAnsi="Times New Roman"/>
                <w:b/>
                <w:sz w:val="28"/>
                <w:szCs w:val="28"/>
              </w:rPr>
              <w:t>лав</w:t>
            </w:r>
            <w:r>
              <w:rPr>
                <w:rFonts w:ascii="Times New Roman" w:hAnsi="Times New Roman"/>
                <w:b/>
                <w:sz w:val="28"/>
                <w:szCs w:val="28"/>
              </w:rPr>
              <w:t>ы Администрации</w:t>
            </w:r>
            <w:r w:rsidR="00242B9B" w:rsidRPr="00E21DA7">
              <w:rPr>
                <w:rFonts w:ascii="Times New Roman" w:hAnsi="Times New Roman"/>
                <w:b/>
                <w:sz w:val="28"/>
                <w:szCs w:val="28"/>
              </w:rPr>
              <w:t xml:space="preserve"> </w:t>
            </w:r>
          </w:p>
          <w:p w:rsidR="00242B9B" w:rsidRPr="004F3E2B" w:rsidRDefault="00BC6B46" w:rsidP="00E509F0">
            <w:pPr>
              <w:spacing w:after="0" w:line="240" w:lineRule="auto"/>
              <w:ind w:right="-57"/>
              <w:rPr>
                <w:rFonts w:ascii="Times New Roman" w:hAnsi="Times New Roman"/>
                <w:b/>
                <w:sz w:val="28"/>
                <w:szCs w:val="28"/>
              </w:rPr>
            </w:pPr>
            <w:r>
              <w:rPr>
                <w:rFonts w:ascii="Times New Roman" w:hAnsi="Times New Roman"/>
                <w:b/>
                <w:sz w:val="28"/>
                <w:szCs w:val="28"/>
              </w:rPr>
              <w:t>по экономике и сельскому хозяйству</w:t>
            </w:r>
            <w:r w:rsidR="00242B9B" w:rsidRPr="00E21DA7">
              <w:rPr>
                <w:rFonts w:ascii="Times New Roman" w:hAnsi="Times New Roman"/>
                <w:b/>
                <w:sz w:val="28"/>
                <w:szCs w:val="28"/>
              </w:rPr>
              <w:t xml:space="preserve">                        </w:t>
            </w:r>
          </w:p>
        </w:tc>
        <w:tc>
          <w:tcPr>
            <w:tcW w:w="1139" w:type="dxa"/>
            <w:shd w:val="clear" w:color="auto" w:fill="auto"/>
          </w:tcPr>
          <w:p w:rsidR="00242B9B" w:rsidRPr="004F3E2B" w:rsidRDefault="00242B9B" w:rsidP="00E509F0">
            <w:pPr>
              <w:spacing w:after="0" w:line="240" w:lineRule="auto"/>
              <w:ind w:right="-57"/>
              <w:rPr>
                <w:rFonts w:ascii="Times New Roman" w:hAnsi="Times New Roman"/>
                <w:b/>
                <w:sz w:val="28"/>
                <w:szCs w:val="28"/>
              </w:rPr>
            </w:pPr>
          </w:p>
        </w:tc>
        <w:tc>
          <w:tcPr>
            <w:tcW w:w="2409" w:type="dxa"/>
            <w:shd w:val="clear" w:color="auto" w:fill="auto"/>
          </w:tcPr>
          <w:p w:rsidR="00242B9B" w:rsidRDefault="00242B9B" w:rsidP="00E509F0">
            <w:pPr>
              <w:spacing w:after="0" w:line="240" w:lineRule="auto"/>
              <w:ind w:right="-57"/>
              <w:rPr>
                <w:rFonts w:ascii="Times New Roman" w:hAnsi="Times New Roman"/>
                <w:b/>
                <w:sz w:val="28"/>
                <w:szCs w:val="28"/>
              </w:rPr>
            </w:pPr>
          </w:p>
          <w:p w:rsidR="00242B9B" w:rsidRPr="004F3E2B" w:rsidRDefault="00E509F0" w:rsidP="00E509F0">
            <w:pPr>
              <w:spacing w:after="0" w:line="240" w:lineRule="auto"/>
              <w:ind w:right="-57"/>
              <w:rPr>
                <w:rFonts w:ascii="Times New Roman" w:hAnsi="Times New Roman"/>
                <w:b/>
                <w:sz w:val="28"/>
                <w:szCs w:val="28"/>
              </w:rPr>
            </w:pPr>
            <w:r>
              <w:rPr>
                <w:rFonts w:ascii="Times New Roman" w:hAnsi="Times New Roman"/>
                <w:b/>
                <w:sz w:val="28"/>
                <w:szCs w:val="28"/>
              </w:rPr>
              <w:t xml:space="preserve">   </w:t>
            </w:r>
            <w:r w:rsidR="00BC6B46">
              <w:rPr>
                <w:rFonts w:ascii="Times New Roman" w:hAnsi="Times New Roman"/>
                <w:b/>
                <w:sz w:val="28"/>
                <w:szCs w:val="28"/>
              </w:rPr>
              <w:t>И</w:t>
            </w:r>
            <w:r w:rsidR="00242B9B">
              <w:rPr>
                <w:rFonts w:ascii="Times New Roman" w:hAnsi="Times New Roman"/>
                <w:b/>
                <w:sz w:val="28"/>
                <w:szCs w:val="28"/>
              </w:rPr>
              <w:t>.</w:t>
            </w:r>
            <w:r w:rsidR="00BC6B46">
              <w:rPr>
                <w:rFonts w:ascii="Times New Roman" w:hAnsi="Times New Roman"/>
                <w:b/>
                <w:sz w:val="28"/>
                <w:szCs w:val="28"/>
              </w:rPr>
              <w:t>Д</w:t>
            </w:r>
            <w:r w:rsidR="00242B9B">
              <w:rPr>
                <w:rFonts w:ascii="Times New Roman" w:hAnsi="Times New Roman"/>
                <w:b/>
                <w:sz w:val="28"/>
                <w:szCs w:val="28"/>
              </w:rPr>
              <w:t xml:space="preserve">. </w:t>
            </w:r>
            <w:r w:rsidR="00BC6B46">
              <w:rPr>
                <w:rFonts w:ascii="Times New Roman" w:hAnsi="Times New Roman"/>
                <w:b/>
                <w:sz w:val="28"/>
                <w:szCs w:val="28"/>
              </w:rPr>
              <w:t>Корепано</w:t>
            </w:r>
            <w:r w:rsidR="00242B9B">
              <w:rPr>
                <w:rFonts w:ascii="Times New Roman" w:hAnsi="Times New Roman"/>
                <w:b/>
                <w:sz w:val="28"/>
                <w:szCs w:val="28"/>
              </w:rPr>
              <w:t>в</w:t>
            </w:r>
          </w:p>
        </w:tc>
      </w:tr>
    </w:tbl>
    <w:p w:rsidR="00242B9B" w:rsidRDefault="00242B9B" w:rsidP="00E509F0">
      <w:pPr>
        <w:spacing w:after="0" w:line="240" w:lineRule="auto"/>
        <w:rPr>
          <w:rFonts w:ascii="Times New Roman" w:eastAsia="Times New Roman" w:hAnsi="Times New Roman" w:cs="Times New Roman"/>
          <w:sz w:val="24"/>
          <w:szCs w:val="24"/>
          <w:lang w:eastAsia="ru-RU"/>
        </w:rPr>
      </w:pPr>
    </w:p>
    <w:p w:rsidR="00242B9B" w:rsidRDefault="00242B9B" w:rsidP="00E509F0">
      <w:pPr>
        <w:spacing w:after="0" w:line="240" w:lineRule="auto"/>
        <w:rPr>
          <w:rFonts w:ascii="Times New Roman" w:eastAsia="Times New Roman" w:hAnsi="Times New Roman" w:cs="Times New Roman"/>
          <w:sz w:val="24"/>
          <w:szCs w:val="24"/>
          <w:lang w:eastAsia="ru-RU"/>
        </w:rPr>
      </w:pPr>
    </w:p>
    <w:p w:rsidR="00242B9B" w:rsidRDefault="00242B9B" w:rsidP="00E509F0">
      <w:pPr>
        <w:spacing w:after="0" w:line="240" w:lineRule="auto"/>
        <w:rPr>
          <w:rFonts w:ascii="Times New Roman" w:eastAsia="Times New Roman" w:hAnsi="Times New Roman" w:cs="Times New Roman"/>
          <w:sz w:val="24"/>
          <w:szCs w:val="24"/>
          <w:lang w:eastAsia="ru-RU"/>
        </w:rPr>
      </w:pPr>
    </w:p>
    <w:p w:rsidR="00242B9B" w:rsidRDefault="00242B9B" w:rsidP="00E509F0">
      <w:pPr>
        <w:spacing w:after="0" w:line="240" w:lineRule="auto"/>
        <w:rPr>
          <w:rFonts w:ascii="Times New Roman" w:eastAsia="Times New Roman" w:hAnsi="Times New Roman" w:cs="Times New Roman"/>
          <w:sz w:val="24"/>
          <w:szCs w:val="24"/>
          <w:lang w:eastAsia="ru-RU"/>
        </w:rPr>
      </w:pPr>
    </w:p>
    <w:p w:rsidR="00242B9B" w:rsidRDefault="00242B9B" w:rsidP="00E509F0">
      <w:pPr>
        <w:spacing w:after="0" w:line="240" w:lineRule="auto"/>
        <w:rPr>
          <w:rFonts w:ascii="Times New Roman" w:eastAsia="Times New Roman" w:hAnsi="Times New Roman" w:cs="Times New Roman"/>
          <w:sz w:val="24"/>
          <w:szCs w:val="24"/>
          <w:lang w:eastAsia="ru-RU"/>
        </w:rPr>
      </w:pPr>
    </w:p>
    <w:p w:rsidR="00242B9B" w:rsidRDefault="00242B9B" w:rsidP="00E509F0">
      <w:pPr>
        <w:spacing w:after="0" w:line="240" w:lineRule="auto"/>
        <w:rPr>
          <w:rFonts w:ascii="Times New Roman" w:hAnsi="Times New Roman" w:cs="Times New Roman"/>
          <w:b/>
          <w:sz w:val="24"/>
          <w:szCs w:val="24"/>
        </w:rPr>
      </w:pPr>
    </w:p>
    <w:p w:rsidR="00242B9B" w:rsidRDefault="00242B9B" w:rsidP="00E509F0">
      <w:pPr>
        <w:spacing w:after="0" w:line="240" w:lineRule="auto"/>
        <w:rPr>
          <w:rFonts w:ascii="Times New Roman" w:hAnsi="Times New Roman" w:cs="Times New Roman"/>
          <w:b/>
          <w:sz w:val="24"/>
          <w:szCs w:val="24"/>
        </w:rPr>
      </w:pPr>
    </w:p>
    <w:p w:rsidR="00242B9B" w:rsidRDefault="00242B9B" w:rsidP="00E509F0">
      <w:pPr>
        <w:spacing w:after="0" w:line="240" w:lineRule="auto"/>
        <w:rPr>
          <w:rFonts w:ascii="Times New Roman" w:hAnsi="Times New Roman" w:cs="Times New Roman"/>
          <w:b/>
          <w:sz w:val="24"/>
          <w:szCs w:val="24"/>
        </w:rPr>
      </w:pPr>
    </w:p>
    <w:p w:rsidR="00242B9B" w:rsidRDefault="00242B9B" w:rsidP="00E509F0">
      <w:pPr>
        <w:spacing w:after="0" w:line="240" w:lineRule="auto"/>
        <w:rPr>
          <w:rFonts w:ascii="Times New Roman" w:hAnsi="Times New Roman" w:cs="Times New Roman"/>
          <w:b/>
          <w:sz w:val="24"/>
          <w:szCs w:val="24"/>
        </w:rPr>
      </w:pPr>
    </w:p>
    <w:p w:rsidR="00242B9B" w:rsidRDefault="00242B9B" w:rsidP="00E509F0">
      <w:pPr>
        <w:spacing w:after="0" w:line="240" w:lineRule="auto"/>
        <w:rPr>
          <w:rFonts w:ascii="Times New Roman" w:hAnsi="Times New Roman" w:cs="Times New Roman"/>
          <w:b/>
          <w:sz w:val="24"/>
          <w:szCs w:val="24"/>
        </w:rPr>
      </w:pPr>
    </w:p>
    <w:p w:rsidR="00242B9B" w:rsidRDefault="00242B9B" w:rsidP="00E509F0">
      <w:pPr>
        <w:spacing w:after="0" w:line="240" w:lineRule="auto"/>
        <w:rPr>
          <w:rFonts w:ascii="Times New Roman" w:hAnsi="Times New Roman" w:cs="Times New Roman"/>
          <w:b/>
          <w:sz w:val="24"/>
          <w:szCs w:val="24"/>
        </w:rPr>
      </w:pPr>
    </w:p>
    <w:p w:rsidR="00242B9B" w:rsidRDefault="00242B9B" w:rsidP="00E509F0">
      <w:pPr>
        <w:spacing w:after="0" w:line="240" w:lineRule="auto"/>
        <w:rPr>
          <w:rFonts w:ascii="Times New Roman" w:hAnsi="Times New Roman" w:cs="Times New Roman"/>
          <w:b/>
          <w:sz w:val="24"/>
          <w:szCs w:val="24"/>
        </w:rPr>
      </w:pPr>
    </w:p>
    <w:p w:rsidR="00242B9B" w:rsidRDefault="00242B9B" w:rsidP="00E509F0">
      <w:pPr>
        <w:spacing w:after="0" w:line="240" w:lineRule="auto"/>
        <w:rPr>
          <w:rFonts w:ascii="Times New Roman" w:hAnsi="Times New Roman" w:cs="Times New Roman"/>
          <w:b/>
          <w:sz w:val="24"/>
          <w:szCs w:val="24"/>
        </w:rPr>
      </w:pPr>
    </w:p>
    <w:p w:rsidR="00242B9B" w:rsidRDefault="00242B9B" w:rsidP="00E509F0">
      <w:pPr>
        <w:spacing w:after="0" w:line="240" w:lineRule="auto"/>
        <w:rPr>
          <w:rFonts w:ascii="Times New Roman" w:hAnsi="Times New Roman" w:cs="Times New Roman"/>
          <w:b/>
          <w:sz w:val="24"/>
          <w:szCs w:val="24"/>
        </w:rPr>
      </w:pPr>
    </w:p>
    <w:p w:rsidR="00242B9B" w:rsidRDefault="00242B9B" w:rsidP="00E509F0">
      <w:pPr>
        <w:spacing w:after="0" w:line="240" w:lineRule="auto"/>
        <w:rPr>
          <w:rFonts w:ascii="Times New Roman" w:hAnsi="Times New Roman" w:cs="Times New Roman"/>
          <w:b/>
          <w:sz w:val="24"/>
          <w:szCs w:val="24"/>
        </w:rPr>
      </w:pPr>
    </w:p>
    <w:p w:rsidR="00242B9B" w:rsidRDefault="00242B9B" w:rsidP="00E509F0">
      <w:pPr>
        <w:spacing w:after="0" w:line="240" w:lineRule="auto"/>
        <w:rPr>
          <w:rFonts w:ascii="Times New Roman" w:hAnsi="Times New Roman" w:cs="Times New Roman"/>
          <w:b/>
          <w:sz w:val="24"/>
          <w:szCs w:val="24"/>
        </w:rPr>
      </w:pPr>
    </w:p>
    <w:p w:rsidR="00242B9B" w:rsidRDefault="00242B9B" w:rsidP="00242B9B">
      <w:pPr>
        <w:spacing w:after="0" w:line="240" w:lineRule="auto"/>
        <w:rPr>
          <w:rFonts w:ascii="Times New Roman" w:hAnsi="Times New Roman" w:cs="Times New Roman"/>
          <w:b/>
          <w:sz w:val="24"/>
          <w:szCs w:val="24"/>
        </w:rPr>
      </w:pPr>
    </w:p>
    <w:p w:rsidR="00242B9B" w:rsidRDefault="00242B9B" w:rsidP="00242B9B">
      <w:pPr>
        <w:spacing w:after="0" w:line="240" w:lineRule="auto"/>
        <w:rPr>
          <w:rFonts w:ascii="Times New Roman" w:hAnsi="Times New Roman" w:cs="Times New Roman"/>
          <w:b/>
          <w:sz w:val="24"/>
          <w:szCs w:val="24"/>
        </w:rPr>
      </w:pPr>
    </w:p>
    <w:p w:rsidR="00242B9B" w:rsidRDefault="00242B9B" w:rsidP="00242B9B">
      <w:pPr>
        <w:spacing w:after="0" w:line="240" w:lineRule="auto"/>
        <w:rPr>
          <w:rFonts w:ascii="Times New Roman" w:hAnsi="Times New Roman" w:cs="Times New Roman"/>
          <w:b/>
          <w:sz w:val="24"/>
          <w:szCs w:val="24"/>
        </w:rPr>
      </w:pPr>
    </w:p>
    <w:p w:rsidR="00242B9B" w:rsidRDefault="00242B9B" w:rsidP="00242B9B">
      <w:pPr>
        <w:spacing w:after="0" w:line="240" w:lineRule="auto"/>
        <w:rPr>
          <w:rFonts w:ascii="Times New Roman" w:hAnsi="Times New Roman" w:cs="Times New Roman"/>
          <w:b/>
          <w:sz w:val="24"/>
          <w:szCs w:val="24"/>
        </w:rPr>
      </w:pPr>
    </w:p>
    <w:p w:rsidR="00242B9B" w:rsidRDefault="00242B9B" w:rsidP="00242B9B">
      <w:pPr>
        <w:spacing w:after="0" w:line="240" w:lineRule="auto"/>
        <w:rPr>
          <w:rFonts w:ascii="Times New Roman" w:hAnsi="Times New Roman" w:cs="Times New Roman"/>
          <w:b/>
          <w:sz w:val="24"/>
          <w:szCs w:val="24"/>
        </w:rPr>
      </w:pPr>
    </w:p>
    <w:p w:rsidR="00242B9B" w:rsidRDefault="00242B9B" w:rsidP="00242B9B">
      <w:pPr>
        <w:spacing w:after="0" w:line="240" w:lineRule="auto"/>
        <w:rPr>
          <w:rFonts w:ascii="Times New Roman" w:hAnsi="Times New Roman" w:cs="Times New Roman"/>
          <w:b/>
          <w:sz w:val="24"/>
          <w:szCs w:val="24"/>
        </w:rPr>
      </w:pPr>
    </w:p>
    <w:p w:rsidR="00242B9B" w:rsidRDefault="00242B9B" w:rsidP="00242B9B">
      <w:pPr>
        <w:spacing w:after="0" w:line="240" w:lineRule="auto"/>
        <w:rPr>
          <w:rFonts w:ascii="Times New Roman" w:hAnsi="Times New Roman" w:cs="Times New Roman"/>
          <w:b/>
          <w:sz w:val="24"/>
          <w:szCs w:val="24"/>
        </w:rPr>
      </w:pPr>
    </w:p>
    <w:sectPr w:rsidR="00242B9B" w:rsidSect="00E509F0">
      <w:headerReference w:type="default" r:id="rId8"/>
      <w:pgSz w:w="11906" w:h="16838"/>
      <w:pgMar w:top="851"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E7C" w:rsidRDefault="00F93E7C" w:rsidP="00E11B3B">
      <w:pPr>
        <w:spacing w:after="0" w:line="240" w:lineRule="auto"/>
      </w:pPr>
      <w:r>
        <w:separator/>
      </w:r>
    </w:p>
  </w:endnote>
  <w:endnote w:type="continuationSeparator" w:id="0">
    <w:p w:rsidR="00F93E7C" w:rsidRDefault="00F93E7C" w:rsidP="00E1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E7C" w:rsidRDefault="00F93E7C" w:rsidP="00E11B3B">
      <w:pPr>
        <w:spacing w:after="0" w:line="240" w:lineRule="auto"/>
      </w:pPr>
      <w:r>
        <w:separator/>
      </w:r>
    </w:p>
  </w:footnote>
  <w:footnote w:type="continuationSeparator" w:id="0">
    <w:p w:rsidR="00F93E7C" w:rsidRDefault="00F93E7C" w:rsidP="00E11B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1B3B" w:rsidRDefault="00E11B3B">
    <w:pPr>
      <w:pStyle w:val="a3"/>
      <w:jc w:val="center"/>
    </w:pPr>
  </w:p>
  <w:p w:rsidR="00E11B3B" w:rsidRDefault="00E11B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155335"/>
    <w:multiLevelType w:val="multilevel"/>
    <w:tmpl w:val="3A2026A2"/>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6AA16B1F"/>
    <w:multiLevelType w:val="multilevel"/>
    <w:tmpl w:val="0024E32A"/>
    <w:lvl w:ilvl="0">
      <w:start w:val="1"/>
      <w:numFmt w:val="decimal"/>
      <w:lvlText w:val="%1."/>
      <w:lvlJc w:val="left"/>
      <w:pPr>
        <w:ind w:left="2118" w:hanging="141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5D2C"/>
    <w:rsid w:val="000033B9"/>
    <w:rsid w:val="0000402E"/>
    <w:rsid w:val="00007179"/>
    <w:rsid w:val="000364D2"/>
    <w:rsid w:val="00036B32"/>
    <w:rsid w:val="00041EFC"/>
    <w:rsid w:val="00051BBE"/>
    <w:rsid w:val="0007401E"/>
    <w:rsid w:val="00077A48"/>
    <w:rsid w:val="00080F23"/>
    <w:rsid w:val="00085205"/>
    <w:rsid w:val="00091586"/>
    <w:rsid w:val="000A7D13"/>
    <w:rsid w:val="000B0D30"/>
    <w:rsid w:val="000B1EC3"/>
    <w:rsid w:val="000C468D"/>
    <w:rsid w:val="000C5E4D"/>
    <w:rsid w:val="000D1F95"/>
    <w:rsid w:val="000D731C"/>
    <w:rsid w:val="000F7334"/>
    <w:rsid w:val="0011734B"/>
    <w:rsid w:val="00122254"/>
    <w:rsid w:val="00140E56"/>
    <w:rsid w:val="0014503C"/>
    <w:rsid w:val="0014740D"/>
    <w:rsid w:val="00153537"/>
    <w:rsid w:val="001577ED"/>
    <w:rsid w:val="001634EB"/>
    <w:rsid w:val="0016458D"/>
    <w:rsid w:val="001665FB"/>
    <w:rsid w:val="00180D0E"/>
    <w:rsid w:val="00183893"/>
    <w:rsid w:val="00183F58"/>
    <w:rsid w:val="001A40E0"/>
    <w:rsid w:val="001A62A0"/>
    <w:rsid w:val="001B6C7E"/>
    <w:rsid w:val="001C4B59"/>
    <w:rsid w:val="00233C9F"/>
    <w:rsid w:val="002379E9"/>
    <w:rsid w:val="00242B9B"/>
    <w:rsid w:val="00246DE8"/>
    <w:rsid w:val="00251229"/>
    <w:rsid w:val="00263C37"/>
    <w:rsid w:val="00265B3D"/>
    <w:rsid w:val="00281B3F"/>
    <w:rsid w:val="002852D4"/>
    <w:rsid w:val="002965CA"/>
    <w:rsid w:val="00297290"/>
    <w:rsid w:val="002A78AA"/>
    <w:rsid w:val="002A7CC5"/>
    <w:rsid w:val="002B16C1"/>
    <w:rsid w:val="002B5D1D"/>
    <w:rsid w:val="002D628A"/>
    <w:rsid w:val="002D7792"/>
    <w:rsid w:val="002E026D"/>
    <w:rsid w:val="0032070B"/>
    <w:rsid w:val="00322270"/>
    <w:rsid w:val="00336802"/>
    <w:rsid w:val="00341F7F"/>
    <w:rsid w:val="003539C9"/>
    <w:rsid w:val="00356CA7"/>
    <w:rsid w:val="00371A90"/>
    <w:rsid w:val="00373D3A"/>
    <w:rsid w:val="00374B76"/>
    <w:rsid w:val="0038475B"/>
    <w:rsid w:val="00384AB8"/>
    <w:rsid w:val="00397E1C"/>
    <w:rsid w:val="003B184E"/>
    <w:rsid w:val="003F122A"/>
    <w:rsid w:val="00403F15"/>
    <w:rsid w:val="00427BB9"/>
    <w:rsid w:val="00440790"/>
    <w:rsid w:val="004434C4"/>
    <w:rsid w:val="0044541A"/>
    <w:rsid w:val="0048170D"/>
    <w:rsid w:val="0048606E"/>
    <w:rsid w:val="0049553A"/>
    <w:rsid w:val="004A229D"/>
    <w:rsid w:val="004C4CDD"/>
    <w:rsid w:val="004D06A7"/>
    <w:rsid w:val="004D53E4"/>
    <w:rsid w:val="004F3ABA"/>
    <w:rsid w:val="004F3E2B"/>
    <w:rsid w:val="004F6240"/>
    <w:rsid w:val="00503E3D"/>
    <w:rsid w:val="0050745B"/>
    <w:rsid w:val="005405CE"/>
    <w:rsid w:val="00542828"/>
    <w:rsid w:val="005438E9"/>
    <w:rsid w:val="00550649"/>
    <w:rsid w:val="005559A1"/>
    <w:rsid w:val="005628C3"/>
    <w:rsid w:val="00587AA0"/>
    <w:rsid w:val="005A5CA3"/>
    <w:rsid w:val="005B1B3C"/>
    <w:rsid w:val="005D7860"/>
    <w:rsid w:val="005F6951"/>
    <w:rsid w:val="005F6E6A"/>
    <w:rsid w:val="0060048D"/>
    <w:rsid w:val="0060227E"/>
    <w:rsid w:val="00613212"/>
    <w:rsid w:val="00633248"/>
    <w:rsid w:val="00634329"/>
    <w:rsid w:val="00641504"/>
    <w:rsid w:val="006732E1"/>
    <w:rsid w:val="00691BCB"/>
    <w:rsid w:val="006A28B1"/>
    <w:rsid w:val="006A5954"/>
    <w:rsid w:val="006A6BDD"/>
    <w:rsid w:val="006D4A60"/>
    <w:rsid w:val="006D4EA1"/>
    <w:rsid w:val="006D5FA9"/>
    <w:rsid w:val="006E4109"/>
    <w:rsid w:val="006F53FE"/>
    <w:rsid w:val="006F6EB3"/>
    <w:rsid w:val="0072441C"/>
    <w:rsid w:val="0073309A"/>
    <w:rsid w:val="00736256"/>
    <w:rsid w:val="00736AA2"/>
    <w:rsid w:val="00754D3A"/>
    <w:rsid w:val="007701BF"/>
    <w:rsid w:val="007818FA"/>
    <w:rsid w:val="00786074"/>
    <w:rsid w:val="007A5077"/>
    <w:rsid w:val="007A57A3"/>
    <w:rsid w:val="007A76EE"/>
    <w:rsid w:val="007B15EE"/>
    <w:rsid w:val="007C348E"/>
    <w:rsid w:val="007E40F1"/>
    <w:rsid w:val="007F5183"/>
    <w:rsid w:val="00803520"/>
    <w:rsid w:val="00806377"/>
    <w:rsid w:val="008252A1"/>
    <w:rsid w:val="00832AAA"/>
    <w:rsid w:val="0083549D"/>
    <w:rsid w:val="00835577"/>
    <w:rsid w:val="00852DC0"/>
    <w:rsid w:val="00863D10"/>
    <w:rsid w:val="0086427A"/>
    <w:rsid w:val="00865CFA"/>
    <w:rsid w:val="00887EEB"/>
    <w:rsid w:val="008B0A7D"/>
    <w:rsid w:val="008C23EE"/>
    <w:rsid w:val="008D4100"/>
    <w:rsid w:val="008D5BC4"/>
    <w:rsid w:val="008F51AE"/>
    <w:rsid w:val="009148C4"/>
    <w:rsid w:val="00923A57"/>
    <w:rsid w:val="0093574F"/>
    <w:rsid w:val="00936A6C"/>
    <w:rsid w:val="009424AC"/>
    <w:rsid w:val="0094435D"/>
    <w:rsid w:val="00990F32"/>
    <w:rsid w:val="00990FF5"/>
    <w:rsid w:val="009C2F68"/>
    <w:rsid w:val="009C3984"/>
    <w:rsid w:val="009D010A"/>
    <w:rsid w:val="009E426A"/>
    <w:rsid w:val="00A02FC3"/>
    <w:rsid w:val="00A11DE6"/>
    <w:rsid w:val="00A23D7E"/>
    <w:rsid w:val="00A265E0"/>
    <w:rsid w:val="00A32664"/>
    <w:rsid w:val="00A344FF"/>
    <w:rsid w:val="00A42929"/>
    <w:rsid w:val="00A42F7F"/>
    <w:rsid w:val="00A4433A"/>
    <w:rsid w:val="00A62472"/>
    <w:rsid w:val="00A8523E"/>
    <w:rsid w:val="00AA3F6C"/>
    <w:rsid w:val="00AC04A5"/>
    <w:rsid w:val="00AC1EB9"/>
    <w:rsid w:val="00AC4880"/>
    <w:rsid w:val="00AE7CEB"/>
    <w:rsid w:val="00B00D41"/>
    <w:rsid w:val="00B01FBC"/>
    <w:rsid w:val="00B233D6"/>
    <w:rsid w:val="00B314ED"/>
    <w:rsid w:val="00B3428D"/>
    <w:rsid w:val="00B405A4"/>
    <w:rsid w:val="00B516D7"/>
    <w:rsid w:val="00B56A77"/>
    <w:rsid w:val="00B57E1B"/>
    <w:rsid w:val="00BA1C5E"/>
    <w:rsid w:val="00BA6AB7"/>
    <w:rsid w:val="00BB582E"/>
    <w:rsid w:val="00BC6B46"/>
    <w:rsid w:val="00BF1942"/>
    <w:rsid w:val="00C17FA9"/>
    <w:rsid w:val="00C214D5"/>
    <w:rsid w:val="00C24518"/>
    <w:rsid w:val="00C45245"/>
    <w:rsid w:val="00C532F2"/>
    <w:rsid w:val="00C74190"/>
    <w:rsid w:val="00C837AD"/>
    <w:rsid w:val="00C94545"/>
    <w:rsid w:val="00CB66FF"/>
    <w:rsid w:val="00CC3148"/>
    <w:rsid w:val="00CE6181"/>
    <w:rsid w:val="00CF4EE8"/>
    <w:rsid w:val="00CF51C4"/>
    <w:rsid w:val="00D129AB"/>
    <w:rsid w:val="00D14A71"/>
    <w:rsid w:val="00D2345C"/>
    <w:rsid w:val="00D357AC"/>
    <w:rsid w:val="00D609CC"/>
    <w:rsid w:val="00D661A3"/>
    <w:rsid w:val="00D84F86"/>
    <w:rsid w:val="00DA13A6"/>
    <w:rsid w:val="00DA17D3"/>
    <w:rsid w:val="00DB6BF8"/>
    <w:rsid w:val="00DC329E"/>
    <w:rsid w:val="00DC47F6"/>
    <w:rsid w:val="00DC7A7F"/>
    <w:rsid w:val="00DD016C"/>
    <w:rsid w:val="00DD3DDB"/>
    <w:rsid w:val="00DD4368"/>
    <w:rsid w:val="00DF63D4"/>
    <w:rsid w:val="00E033B8"/>
    <w:rsid w:val="00E11B3B"/>
    <w:rsid w:val="00E27689"/>
    <w:rsid w:val="00E509F0"/>
    <w:rsid w:val="00E72E77"/>
    <w:rsid w:val="00E82121"/>
    <w:rsid w:val="00E95AA3"/>
    <w:rsid w:val="00EC0021"/>
    <w:rsid w:val="00EE23D5"/>
    <w:rsid w:val="00EE487C"/>
    <w:rsid w:val="00EF1F6D"/>
    <w:rsid w:val="00F03E90"/>
    <w:rsid w:val="00F10F8C"/>
    <w:rsid w:val="00F30F03"/>
    <w:rsid w:val="00F313AB"/>
    <w:rsid w:val="00F34838"/>
    <w:rsid w:val="00F35D2C"/>
    <w:rsid w:val="00F50C03"/>
    <w:rsid w:val="00F56313"/>
    <w:rsid w:val="00F67D9E"/>
    <w:rsid w:val="00F803D8"/>
    <w:rsid w:val="00F81DDE"/>
    <w:rsid w:val="00F91CFF"/>
    <w:rsid w:val="00F93E7C"/>
    <w:rsid w:val="00FA69A9"/>
    <w:rsid w:val="00FB0FB6"/>
    <w:rsid w:val="00FC4455"/>
    <w:rsid w:val="00FD25AE"/>
    <w:rsid w:val="00FE3B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F57F55-9E55-4E74-B3DB-65593BC2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D2C"/>
    <w:pPr>
      <w:spacing w:after="200" w:line="276" w:lineRule="auto"/>
    </w:pPr>
    <w:rPr>
      <w:rFonts w:cs="Calibri"/>
      <w:sz w:val="22"/>
      <w:szCs w:val="22"/>
      <w:lang w:eastAsia="en-US"/>
    </w:rPr>
  </w:style>
  <w:style w:type="paragraph" w:styleId="1">
    <w:name w:val="heading 1"/>
    <w:basedOn w:val="a"/>
    <w:next w:val="a"/>
    <w:link w:val="10"/>
    <w:uiPriority w:val="99"/>
    <w:qFormat/>
    <w:rsid w:val="00F35D2C"/>
    <w:pPr>
      <w:keepNext/>
      <w:spacing w:after="0" w:line="240" w:lineRule="auto"/>
      <w:jc w:val="center"/>
      <w:outlineLvl w:val="0"/>
    </w:pPr>
    <w:rPr>
      <w:rFonts w:ascii="Times New Roman" w:eastAsia="Times New Roman" w:hAnsi="Times New Roman" w:cs="Times New Roman"/>
      <w:b/>
      <w:bCs/>
      <w:sz w:val="20"/>
      <w:szCs w:val="20"/>
      <w:lang w:val="x-none" w:eastAsia="ru-RU"/>
    </w:rPr>
  </w:style>
  <w:style w:type="paragraph" w:styleId="4">
    <w:name w:val="heading 4"/>
    <w:basedOn w:val="a"/>
    <w:next w:val="a"/>
    <w:link w:val="40"/>
    <w:uiPriority w:val="9"/>
    <w:semiHidden/>
    <w:unhideWhenUsed/>
    <w:qFormat/>
    <w:rsid w:val="00371A90"/>
    <w:pPr>
      <w:keepNext/>
      <w:spacing w:before="240" w:after="60"/>
      <w:outlineLvl w:val="3"/>
    </w:pPr>
    <w:rPr>
      <w:rFonts w:eastAsia="Times New Roman" w:cs="Times New Roman"/>
      <w:b/>
      <w:bCs/>
      <w:sz w:val="28"/>
      <w:szCs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F35D2C"/>
    <w:rPr>
      <w:rFonts w:ascii="Times New Roman" w:eastAsia="Times New Roman" w:hAnsi="Times New Roman" w:cs="Times New Roman"/>
      <w:b/>
      <w:bCs/>
      <w:sz w:val="20"/>
      <w:szCs w:val="20"/>
      <w:lang w:val="x-none" w:eastAsia="ru-RU"/>
    </w:rPr>
  </w:style>
  <w:style w:type="paragraph" w:customStyle="1" w:styleId="FR1">
    <w:name w:val="FR1"/>
    <w:rsid w:val="0014740D"/>
    <w:pPr>
      <w:widowControl w:val="0"/>
      <w:jc w:val="center"/>
    </w:pPr>
    <w:rPr>
      <w:rFonts w:ascii="Arial" w:eastAsia="Times New Roman" w:hAnsi="Arial"/>
      <w:sz w:val="18"/>
    </w:rPr>
  </w:style>
  <w:style w:type="character" w:customStyle="1" w:styleId="40">
    <w:name w:val="Заголовок 4 Знак"/>
    <w:link w:val="4"/>
    <w:uiPriority w:val="9"/>
    <w:semiHidden/>
    <w:rsid w:val="00371A90"/>
    <w:rPr>
      <w:rFonts w:eastAsia="Times New Roman"/>
      <w:b/>
      <w:bCs/>
      <w:sz w:val="28"/>
      <w:szCs w:val="28"/>
      <w:lang w:eastAsia="en-US"/>
    </w:rPr>
  </w:style>
  <w:style w:type="paragraph" w:styleId="a3">
    <w:name w:val="header"/>
    <w:basedOn w:val="a"/>
    <w:link w:val="a4"/>
    <w:uiPriority w:val="99"/>
    <w:rsid w:val="00371A90"/>
    <w:pPr>
      <w:widowControl w:val="0"/>
      <w:autoSpaceDE w:val="0"/>
      <w:spacing w:after="0" w:line="240" w:lineRule="auto"/>
    </w:pPr>
    <w:rPr>
      <w:rFonts w:ascii="Times New Roman" w:eastAsia="Times New Roman" w:hAnsi="Times New Roman" w:cs="Times New Roman"/>
      <w:sz w:val="20"/>
      <w:szCs w:val="20"/>
      <w:lang w:val="x-none" w:eastAsia="ar-SA"/>
    </w:rPr>
  </w:style>
  <w:style w:type="character" w:customStyle="1" w:styleId="a4">
    <w:name w:val="Верхний колонтитул Знак"/>
    <w:link w:val="a3"/>
    <w:uiPriority w:val="99"/>
    <w:rsid w:val="00371A90"/>
    <w:rPr>
      <w:rFonts w:ascii="Times New Roman" w:eastAsia="Times New Roman" w:hAnsi="Times New Roman"/>
      <w:lang w:eastAsia="ar-SA"/>
    </w:rPr>
  </w:style>
  <w:style w:type="paragraph" w:styleId="a5">
    <w:name w:val="footer"/>
    <w:basedOn w:val="a"/>
    <w:link w:val="a6"/>
    <w:uiPriority w:val="99"/>
    <w:semiHidden/>
    <w:unhideWhenUsed/>
    <w:rsid w:val="00E11B3B"/>
    <w:pPr>
      <w:tabs>
        <w:tab w:val="center" w:pos="4677"/>
        <w:tab w:val="right" w:pos="9355"/>
      </w:tabs>
    </w:pPr>
    <w:rPr>
      <w:rFonts w:cs="Times New Roman"/>
      <w:lang w:val="x-none"/>
    </w:rPr>
  </w:style>
  <w:style w:type="character" w:customStyle="1" w:styleId="a6">
    <w:name w:val="Нижний колонтитул Знак"/>
    <w:link w:val="a5"/>
    <w:uiPriority w:val="99"/>
    <w:semiHidden/>
    <w:rsid w:val="00E11B3B"/>
    <w:rPr>
      <w:rFonts w:cs="Calibri"/>
      <w:sz w:val="22"/>
      <w:szCs w:val="22"/>
      <w:lang w:eastAsia="en-US"/>
    </w:rPr>
  </w:style>
  <w:style w:type="paragraph" w:styleId="a7">
    <w:name w:val="No Spacing"/>
    <w:uiPriority w:val="1"/>
    <w:qFormat/>
    <w:rsid w:val="008C23EE"/>
    <w:rPr>
      <w:rFonts w:cs="Calibri"/>
      <w:sz w:val="22"/>
      <w:szCs w:val="22"/>
      <w:lang w:eastAsia="en-US"/>
    </w:rPr>
  </w:style>
  <w:style w:type="table" w:styleId="a8">
    <w:name w:val="Table Grid"/>
    <w:basedOn w:val="a1"/>
    <w:uiPriority w:val="59"/>
    <w:rsid w:val="004D5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link w:val="aa"/>
    <w:uiPriority w:val="34"/>
    <w:qFormat/>
    <w:rsid w:val="00BC6B46"/>
    <w:pPr>
      <w:spacing w:after="0" w:line="240" w:lineRule="auto"/>
      <w:ind w:left="708"/>
    </w:pPr>
    <w:rPr>
      <w:rFonts w:ascii="Times New Roman" w:eastAsia="Times New Roman" w:hAnsi="Times New Roman" w:cs="Times New Roman"/>
      <w:sz w:val="20"/>
      <w:szCs w:val="20"/>
      <w:lang w:val="x-none" w:eastAsia="x-none"/>
    </w:rPr>
  </w:style>
  <w:style w:type="character" w:customStyle="1" w:styleId="aa">
    <w:name w:val="Абзац списка Знак"/>
    <w:link w:val="a9"/>
    <w:uiPriority w:val="34"/>
    <w:locked/>
    <w:rsid w:val="00BC6B4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6877">
      <w:bodyDiv w:val="1"/>
      <w:marLeft w:val="0"/>
      <w:marRight w:val="0"/>
      <w:marTop w:val="0"/>
      <w:marBottom w:val="0"/>
      <w:divBdr>
        <w:top w:val="none" w:sz="0" w:space="0" w:color="auto"/>
        <w:left w:val="none" w:sz="0" w:space="0" w:color="auto"/>
        <w:bottom w:val="none" w:sz="0" w:space="0" w:color="auto"/>
        <w:right w:val="none" w:sz="0" w:space="0" w:color="auto"/>
      </w:divBdr>
    </w:div>
    <w:div w:id="752163193">
      <w:bodyDiv w:val="1"/>
      <w:marLeft w:val="0"/>
      <w:marRight w:val="0"/>
      <w:marTop w:val="0"/>
      <w:marBottom w:val="0"/>
      <w:divBdr>
        <w:top w:val="none" w:sz="0" w:space="0" w:color="auto"/>
        <w:left w:val="none" w:sz="0" w:space="0" w:color="auto"/>
        <w:bottom w:val="none" w:sz="0" w:space="0" w:color="auto"/>
        <w:right w:val="none" w:sz="0" w:space="0" w:color="auto"/>
      </w:divBdr>
    </w:div>
    <w:div w:id="1298334473">
      <w:bodyDiv w:val="1"/>
      <w:marLeft w:val="0"/>
      <w:marRight w:val="0"/>
      <w:marTop w:val="0"/>
      <w:marBottom w:val="0"/>
      <w:divBdr>
        <w:top w:val="none" w:sz="0" w:space="0" w:color="auto"/>
        <w:left w:val="none" w:sz="0" w:space="0" w:color="auto"/>
        <w:bottom w:val="none" w:sz="0" w:space="0" w:color="auto"/>
        <w:right w:val="none" w:sz="0" w:space="0" w:color="auto"/>
      </w:divBdr>
    </w:div>
    <w:div w:id="1343625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2025-03-10T12:35:00Z</cp:lastPrinted>
  <dcterms:created xsi:type="dcterms:W3CDTF">2025-03-18T09:07:00Z</dcterms:created>
  <dcterms:modified xsi:type="dcterms:W3CDTF">2025-03-18T09:07:00Z</dcterms:modified>
</cp:coreProperties>
</file>