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4B" w:rsidRPr="00B8044B" w:rsidRDefault="00B8044B" w:rsidP="00B8044B">
      <w:pPr>
        <w:pStyle w:val="4"/>
        <w:spacing w:before="0" w:after="0"/>
        <w:rPr>
          <w:rFonts w:ascii="Times New Roman" w:hAnsi="Times New Roman"/>
        </w:rPr>
      </w:pPr>
      <w:r w:rsidRPr="00B8044B">
        <w:rPr>
          <w:rFonts w:ascii="Times New Roman" w:hAnsi="Times New Roman"/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-392430</wp:posOffset>
            </wp:positionV>
            <wp:extent cx="485775" cy="711835"/>
            <wp:effectExtent l="19050" t="0" r="9525" b="0"/>
            <wp:wrapNone/>
            <wp:docPr id="3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B8044B" w:rsidRPr="00B8044B" w:rsidTr="00B8044B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Удмуртской Республики»</w:t>
            </w:r>
          </w:p>
          <w:p w:rsidR="00B8044B" w:rsidRPr="00B8044B" w:rsidRDefault="00B8044B" w:rsidP="00B804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044B">
              <w:rPr>
                <w:rFonts w:ascii="Times New Roman" w:hAnsi="Times New Roman"/>
                <w:sz w:val="28"/>
                <w:szCs w:val="28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B8044B" w:rsidRPr="00B8044B" w:rsidRDefault="00B8044B" w:rsidP="00B8044B">
            <w:pPr>
              <w:pStyle w:val="a6"/>
              <w:tabs>
                <w:tab w:val="left" w:pos="450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Сьӧлта</w:t>
            </w:r>
            <w:proofErr w:type="spellEnd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ёрос</w:t>
            </w:r>
            <w:proofErr w:type="spellEnd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муниципал округ»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кылдытэтлэн</w:t>
            </w:r>
            <w:proofErr w:type="spellEnd"/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8044B">
              <w:rPr>
                <w:rFonts w:ascii="Times New Roman" w:hAnsi="Times New Roman"/>
                <w:sz w:val="28"/>
                <w:szCs w:val="28"/>
              </w:rPr>
              <w:t>Сьӧлта</w:t>
            </w:r>
            <w:proofErr w:type="spellEnd"/>
            <w:r w:rsidRPr="00B80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44B">
              <w:rPr>
                <w:rFonts w:ascii="Times New Roman" w:hAnsi="Times New Roman"/>
                <w:sz w:val="28"/>
                <w:szCs w:val="28"/>
              </w:rPr>
              <w:t>ёрослэн</w:t>
            </w:r>
            <w:proofErr w:type="spellEnd"/>
            <w:r w:rsidRPr="00B80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44B">
              <w:rPr>
                <w:rFonts w:ascii="Times New Roman" w:hAnsi="Times New Roman"/>
                <w:sz w:val="28"/>
                <w:szCs w:val="28"/>
              </w:rPr>
              <w:t>Администрациез</w:t>
            </w:r>
            <w:proofErr w:type="spellEnd"/>
            <w:r w:rsidRPr="00B8044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B8044B" w:rsidRPr="00B8044B" w:rsidRDefault="00B8044B" w:rsidP="00B8044B">
      <w:pPr>
        <w:spacing w:line="240" w:lineRule="auto"/>
        <w:rPr>
          <w:rFonts w:ascii="Times New Roman" w:hAnsi="Times New Roman"/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B8044B" w:rsidRPr="00B8044B" w:rsidTr="00B8044B">
        <w:trPr>
          <w:trHeight w:val="304"/>
        </w:trPr>
        <w:tc>
          <w:tcPr>
            <w:tcW w:w="4890" w:type="dxa"/>
            <w:shd w:val="clear" w:color="auto" w:fill="auto"/>
          </w:tcPr>
          <w:p w:rsidR="00B8044B" w:rsidRPr="00B8044B" w:rsidRDefault="00B8044B" w:rsidP="00A714A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8044B">
              <w:rPr>
                <w:rFonts w:ascii="Times New Roman" w:hAnsi="Times New Roman"/>
                <w:sz w:val="28"/>
                <w:szCs w:val="28"/>
              </w:rPr>
              <w:t>202</w:t>
            </w:r>
            <w:r w:rsidR="00A714AE">
              <w:rPr>
                <w:rFonts w:ascii="Times New Roman" w:hAnsi="Times New Roman"/>
                <w:sz w:val="28"/>
                <w:szCs w:val="28"/>
              </w:rPr>
              <w:t>5</w:t>
            </w:r>
            <w:r w:rsidRPr="00B8044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90" w:type="dxa"/>
            <w:shd w:val="clear" w:color="auto" w:fill="auto"/>
          </w:tcPr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44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№ 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44B" w:rsidRPr="00B8044B" w:rsidTr="00B8044B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B8044B">
              <w:rPr>
                <w:rFonts w:ascii="Times New Roman" w:hAnsi="Times New Roman"/>
                <w:sz w:val="28"/>
                <w:szCs w:val="28"/>
              </w:rPr>
              <w:t xml:space="preserve"> с. Селты</w:t>
            </w:r>
          </w:p>
        </w:tc>
      </w:tr>
    </w:tbl>
    <w:p w:rsidR="00B8044B" w:rsidRPr="00B8044B" w:rsidRDefault="00B8044B" w:rsidP="00B8044B">
      <w:pPr>
        <w:spacing w:line="240" w:lineRule="auto"/>
        <w:ind w:right="5215"/>
        <w:rPr>
          <w:rFonts w:ascii="Times New Roman" w:hAnsi="Times New Roman"/>
          <w:sz w:val="28"/>
          <w:szCs w:val="28"/>
        </w:rPr>
      </w:pPr>
    </w:p>
    <w:p w:rsidR="00EA7E11" w:rsidRDefault="00B8044B" w:rsidP="00EA7E11">
      <w:pPr>
        <w:spacing w:line="240" w:lineRule="auto"/>
        <w:ind w:left="567"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A7E11" w:rsidRDefault="00EA7E11" w:rsidP="00EA7E11">
      <w:pPr>
        <w:spacing w:line="240" w:lineRule="auto"/>
        <w:ind w:left="567" w:right="707"/>
        <w:jc w:val="center"/>
        <w:rPr>
          <w:rFonts w:ascii="Times New Roman" w:hAnsi="Times New Roman"/>
          <w:b/>
          <w:sz w:val="28"/>
          <w:szCs w:val="28"/>
        </w:rPr>
      </w:pPr>
    </w:p>
    <w:p w:rsidR="00B8044B" w:rsidRPr="00B8044B" w:rsidRDefault="00B8044B" w:rsidP="00EA7E11">
      <w:pPr>
        <w:spacing w:line="240" w:lineRule="auto"/>
        <w:ind w:left="567" w:right="70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044B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  <w:r w:rsidR="008C02D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</w:t>
      </w:r>
      <w:r w:rsidR="00306D1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ача разрешения на </w:t>
      </w:r>
      <w:proofErr w:type="spellStart"/>
      <w:r w:rsidR="00306D1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строительство</w:t>
      </w:r>
      <w:bookmarkStart w:id="0" w:name="_GoBack"/>
      <w:bookmarkEnd w:id="0"/>
      <w:proofErr w:type="gramStart"/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proofErr w:type="spell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образования «Муниципальный округ Селтинский район Удмуртской Республики»</w:t>
      </w:r>
    </w:p>
    <w:p w:rsidR="00B8044B" w:rsidRPr="00B8044B" w:rsidRDefault="00B8044B" w:rsidP="00B804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44B" w:rsidRPr="00B8044B" w:rsidRDefault="00B8044B" w:rsidP="00B8044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44B">
        <w:rPr>
          <w:rFonts w:ascii="Times New Roman" w:hAnsi="Times New Roman"/>
          <w:bCs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</w:t>
      </w:r>
      <w:r w:rsidRPr="00B8044B">
        <w:rPr>
          <w:rFonts w:ascii="Times New Roman" w:hAnsi="Times New Roman"/>
        </w:rPr>
        <w:t xml:space="preserve"> </w:t>
      </w:r>
      <w:r w:rsidRPr="00B8044B">
        <w:rPr>
          <w:rFonts w:ascii="Times New Roman" w:hAnsi="Times New Roman"/>
          <w:sz w:val="28"/>
          <w:szCs w:val="28"/>
        </w:rPr>
        <w:t xml:space="preserve">со ст. </w:t>
      </w:r>
      <w:r>
        <w:rPr>
          <w:rFonts w:ascii="Times New Roman" w:hAnsi="Times New Roman"/>
          <w:sz w:val="28"/>
          <w:szCs w:val="28"/>
        </w:rPr>
        <w:t>51</w:t>
      </w:r>
      <w:r w:rsidRPr="00B80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8044B">
        <w:rPr>
          <w:rFonts w:ascii="Times New Roman" w:hAnsi="Times New Roman"/>
          <w:sz w:val="28"/>
          <w:szCs w:val="28"/>
        </w:rPr>
        <w:t>Градостроительного кодекса РФ</w:t>
      </w:r>
      <w:r>
        <w:rPr>
          <w:rFonts w:ascii="Times New Roman" w:hAnsi="Times New Roman"/>
          <w:sz w:val="28"/>
          <w:szCs w:val="28"/>
        </w:rPr>
        <w:t>» №190-ФЗ от 29.12.2004 (ред. от 30.12.2021)</w:t>
      </w:r>
      <w:r w:rsidRPr="00B8044B">
        <w:rPr>
          <w:rFonts w:ascii="Times New Roman" w:hAnsi="Times New Roman"/>
        </w:rPr>
        <w:t xml:space="preserve">, </w:t>
      </w:r>
      <w:r w:rsidRPr="00B8044B">
        <w:rPr>
          <w:rFonts w:ascii="Times New Roman" w:hAnsi="Times New Roman"/>
          <w:sz w:val="28"/>
          <w:szCs w:val="28"/>
        </w:rPr>
        <w:t>с</w:t>
      </w:r>
      <w:r w:rsidRPr="00B8044B">
        <w:rPr>
          <w:rFonts w:ascii="Times New Roman" w:hAnsi="Times New Roman"/>
        </w:rPr>
        <w:t xml:space="preserve"> </w:t>
      </w:r>
      <w:r w:rsidRPr="00B8044B">
        <w:rPr>
          <w:rFonts w:ascii="Times New Roman" w:hAnsi="Times New Roman"/>
          <w:bCs/>
          <w:sz w:val="28"/>
          <w:szCs w:val="28"/>
        </w:rPr>
        <w:t>Постановлением от 16.02.2022 г. № 119</w:t>
      </w:r>
      <w:proofErr w:type="gramStart"/>
      <w:r w:rsidRPr="00B8044B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B8044B">
        <w:rPr>
          <w:rFonts w:ascii="Times New Roman" w:hAnsi="Times New Roman"/>
          <w:bCs/>
          <w:sz w:val="28"/>
          <w:szCs w:val="28"/>
        </w:rPr>
        <w:t xml:space="preserve"> перечне муниципальных услуг, оказываемых органами местного самоуправления муниципального образования «Муниципальный округ Селтинский район Удмуртской Республики»</w:t>
      </w:r>
      <w:r w:rsidRPr="00B8044B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«Муниципальный округ Селтинский район Удмуртской Республики»,</w:t>
      </w:r>
    </w:p>
    <w:p w:rsidR="00B8044B" w:rsidRPr="00B8044B" w:rsidRDefault="00B8044B" w:rsidP="00B804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44B"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«Муниципальный округ Селтинский  район Удмуртской Республики» постановляет:</w:t>
      </w:r>
    </w:p>
    <w:p w:rsidR="00B8044B" w:rsidRPr="00B8044B" w:rsidRDefault="00B8044B" w:rsidP="00B8044B">
      <w:pPr>
        <w:pStyle w:val="aff2"/>
        <w:kinsoku w:val="0"/>
        <w:overflowPunct w:val="0"/>
        <w:ind w:left="106" w:right="195" w:firstLine="320"/>
        <w:rPr>
          <w:spacing w:val="-1"/>
        </w:rPr>
      </w:pPr>
      <w:r w:rsidRPr="00B8044B">
        <w:rPr>
          <w:spacing w:val="-1"/>
        </w:rPr>
        <w:t>1. Утвердить</w:t>
      </w:r>
      <w:r w:rsidRPr="00B8044B">
        <w:rPr>
          <w:spacing w:val="24"/>
        </w:rPr>
        <w:t xml:space="preserve"> </w:t>
      </w:r>
      <w:r w:rsidRPr="00B8044B">
        <w:rPr>
          <w:spacing w:val="-1"/>
        </w:rPr>
        <w:t>Административный</w:t>
      </w:r>
      <w:r w:rsidRPr="00B8044B">
        <w:rPr>
          <w:spacing w:val="31"/>
        </w:rPr>
        <w:t xml:space="preserve"> </w:t>
      </w:r>
      <w:hyperlink r:id="rId10" w:history="1">
        <w:r w:rsidRPr="00B8044B">
          <w:rPr>
            <w:spacing w:val="-1"/>
          </w:rPr>
          <w:t>регламент</w:t>
        </w:r>
      </w:hyperlink>
      <w:r w:rsidRPr="00B8044B">
        <w:rPr>
          <w:spacing w:val="28"/>
        </w:rPr>
        <w:t xml:space="preserve"> </w:t>
      </w:r>
      <w:r w:rsidR="00582C2A" w:rsidRPr="00582C2A">
        <w:rPr>
          <w:spacing w:val="-1"/>
        </w:rPr>
        <w:t xml:space="preserve">предоставления муниципальной </w:t>
      </w:r>
      <w:proofErr w:type="spellStart"/>
      <w:r w:rsidR="00582C2A" w:rsidRPr="00582C2A">
        <w:rPr>
          <w:spacing w:val="-1"/>
        </w:rPr>
        <w:t>услуги</w:t>
      </w:r>
      <w:proofErr w:type="gramStart"/>
      <w:r w:rsidR="00582C2A" w:rsidRPr="00582C2A">
        <w:rPr>
          <w:spacing w:val="-1"/>
        </w:rPr>
        <w:t>«В</w:t>
      </w:r>
      <w:proofErr w:type="gramEnd"/>
      <w:r w:rsidR="00582C2A" w:rsidRPr="00582C2A">
        <w:rPr>
          <w:spacing w:val="-1"/>
        </w:rPr>
        <w:t>ыдача</w:t>
      </w:r>
      <w:proofErr w:type="spellEnd"/>
      <w:r w:rsidR="00582C2A" w:rsidRPr="00582C2A">
        <w:rPr>
          <w:spacing w:val="-1"/>
        </w:rPr>
        <w:t xml:space="preserve">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</w:t>
      </w:r>
      <w:proofErr w:type="spellStart"/>
      <w:r w:rsidR="00582C2A" w:rsidRPr="00582C2A">
        <w:rPr>
          <w:spacing w:val="-1"/>
        </w:rPr>
        <w:t>строительство»на</w:t>
      </w:r>
      <w:proofErr w:type="spellEnd"/>
      <w:r w:rsidR="00582C2A" w:rsidRPr="00582C2A">
        <w:rPr>
          <w:spacing w:val="-1"/>
        </w:rPr>
        <w:t xml:space="preserve"> территории муниципального образования «Муниципальный округ Селтинский район Удмуртской Республики»</w:t>
      </w:r>
      <w:r w:rsidRPr="00B8044B">
        <w:rPr>
          <w:spacing w:val="-1"/>
        </w:rPr>
        <w:t>.</w:t>
      </w:r>
    </w:p>
    <w:p w:rsidR="00B8044B" w:rsidRDefault="00B8044B" w:rsidP="00B8044B">
      <w:pPr>
        <w:pStyle w:val="aff2"/>
        <w:widowControl w:val="0"/>
        <w:numPr>
          <w:ilvl w:val="0"/>
          <w:numId w:val="27"/>
        </w:numPr>
        <w:tabs>
          <w:tab w:val="left" w:pos="596"/>
        </w:tabs>
        <w:kinsoku w:val="0"/>
        <w:overflowPunct w:val="0"/>
        <w:autoSpaceDE w:val="0"/>
        <w:autoSpaceDN w:val="0"/>
        <w:adjustRightInd w:val="0"/>
        <w:ind w:right="197" w:firstLine="320"/>
        <w:rPr>
          <w:spacing w:val="-1"/>
        </w:rPr>
      </w:pPr>
      <w:r w:rsidRPr="00B8044B">
        <w:rPr>
          <w:spacing w:val="-1"/>
        </w:rPr>
        <w:t>. Указанный</w:t>
      </w:r>
      <w:r w:rsidRPr="00B8044B">
        <w:rPr>
          <w:spacing w:val="67"/>
        </w:rPr>
        <w:t xml:space="preserve"> </w:t>
      </w:r>
      <w:r w:rsidRPr="00B8044B">
        <w:t>в</w:t>
      </w:r>
      <w:r w:rsidRPr="00B8044B">
        <w:rPr>
          <w:spacing w:val="68"/>
        </w:rPr>
        <w:t xml:space="preserve"> </w:t>
      </w:r>
      <w:hyperlink r:id="rId11" w:history="1">
        <w:r w:rsidRPr="00B8044B">
          <w:rPr>
            <w:spacing w:val="-1"/>
          </w:rPr>
          <w:t>пункте</w:t>
        </w:r>
        <w:r w:rsidRPr="00B8044B">
          <w:rPr>
            <w:spacing w:val="66"/>
          </w:rPr>
          <w:t xml:space="preserve"> </w:t>
        </w:r>
        <w:r w:rsidRPr="00B8044B">
          <w:t>1</w:t>
        </w:r>
      </w:hyperlink>
      <w:r w:rsidRPr="00B8044B">
        <w:rPr>
          <w:spacing w:val="68"/>
        </w:rPr>
        <w:t xml:space="preserve"> </w:t>
      </w:r>
      <w:r w:rsidRPr="00B8044B">
        <w:rPr>
          <w:spacing w:val="-1"/>
        </w:rPr>
        <w:t>настоящего</w:t>
      </w:r>
      <w:r w:rsidRPr="00B8044B">
        <w:rPr>
          <w:spacing w:val="67"/>
        </w:rPr>
        <w:t xml:space="preserve"> </w:t>
      </w:r>
      <w:r w:rsidRPr="00B8044B">
        <w:rPr>
          <w:spacing w:val="-1"/>
        </w:rPr>
        <w:t>постановления</w:t>
      </w:r>
      <w:r w:rsidRPr="00B8044B">
        <w:rPr>
          <w:spacing w:val="67"/>
        </w:rPr>
        <w:t xml:space="preserve"> </w:t>
      </w:r>
      <w:r w:rsidRPr="00B8044B">
        <w:rPr>
          <w:spacing w:val="-1"/>
        </w:rPr>
        <w:t>Административный</w:t>
      </w:r>
      <w:r w:rsidRPr="00B8044B">
        <w:rPr>
          <w:spacing w:val="33"/>
        </w:rPr>
        <w:t xml:space="preserve"> </w:t>
      </w:r>
      <w:hyperlink r:id="rId12" w:history="1">
        <w:r w:rsidRPr="00B8044B">
          <w:rPr>
            <w:spacing w:val="-1"/>
          </w:rPr>
          <w:t>регламент</w:t>
        </w:r>
      </w:hyperlink>
      <w:r w:rsidRPr="00B8044B">
        <w:t xml:space="preserve"> </w:t>
      </w:r>
      <w:r w:rsidRPr="00B8044B">
        <w:rPr>
          <w:spacing w:val="16"/>
        </w:rPr>
        <w:t xml:space="preserve"> </w:t>
      </w:r>
      <w:r w:rsidRPr="00B8044B">
        <w:rPr>
          <w:spacing w:val="-2"/>
        </w:rPr>
        <w:t>официально</w:t>
      </w:r>
      <w:r w:rsidRPr="00B8044B">
        <w:t xml:space="preserve"> </w:t>
      </w:r>
      <w:r w:rsidRPr="00B8044B">
        <w:rPr>
          <w:spacing w:val="14"/>
        </w:rPr>
        <w:t xml:space="preserve"> </w:t>
      </w:r>
      <w:r w:rsidRPr="00B8044B">
        <w:rPr>
          <w:spacing w:val="-1"/>
        </w:rPr>
        <w:t>опубликовать</w:t>
      </w:r>
      <w:r w:rsidRPr="00B8044B">
        <w:t xml:space="preserve"> в </w:t>
      </w:r>
      <w:r w:rsidRPr="00B8044B">
        <w:rPr>
          <w:spacing w:val="15"/>
        </w:rPr>
        <w:t xml:space="preserve"> </w:t>
      </w:r>
      <w:r w:rsidRPr="00B8044B">
        <w:rPr>
          <w:spacing w:val="-1"/>
        </w:rPr>
        <w:t xml:space="preserve">сети «Интернет» </w:t>
      </w:r>
      <w:r w:rsidRPr="00B8044B">
        <w:t xml:space="preserve">на </w:t>
      </w:r>
      <w:r w:rsidRPr="00B8044B">
        <w:rPr>
          <w:spacing w:val="-1"/>
        </w:rPr>
        <w:t xml:space="preserve">официальном сайте </w:t>
      </w:r>
      <w:r w:rsidRPr="00B8044B">
        <w:rPr>
          <w:szCs w:val="28"/>
        </w:rPr>
        <w:t xml:space="preserve">муниципального образования «Муниципальный округ </w:t>
      </w:r>
      <w:proofErr w:type="spellStart"/>
      <w:r w:rsidRPr="00B8044B">
        <w:rPr>
          <w:szCs w:val="28"/>
        </w:rPr>
        <w:t>Селтинский</w:t>
      </w:r>
      <w:proofErr w:type="spellEnd"/>
      <w:r w:rsidRPr="00B8044B">
        <w:rPr>
          <w:szCs w:val="28"/>
        </w:rPr>
        <w:t xml:space="preserve"> район Удмуртской Республики»</w:t>
      </w:r>
      <w:r w:rsidRPr="00B8044B">
        <w:rPr>
          <w:spacing w:val="-1"/>
        </w:rPr>
        <w:t>.</w:t>
      </w:r>
    </w:p>
    <w:p w:rsidR="0040445E" w:rsidRPr="004D7FC9" w:rsidRDefault="00A714AE" w:rsidP="00A714AE">
      <w:pPr>
        <w:pStyle w:val="aff2"/>
        <w:numPr>
          <w:ilvl w:val="0"/>
          <w:numId w:val="27"/>
        </w:numPr>
        <w:spacing w:before="47"/>
        <w:ind w:right="110" w:firstLine="461"/>
      </w:pPr>
      <w:r>
        <w:rPr>
          <w:spacing w:val="-1"/>
        </w:rPr>
        <w:lastRenderedPageBreak/>
        <w:t>.</w:t>
      </w:r>
      <w:r w:rsidR="00306D17">
        <w:rPr>
          <w:spacing w:val="-1"/>
        </w:rPr>
        <w:t xml:space="preserve"> </w:t>
      </w:r>
      <w:r w:rsidR="0040445E" w:rsidRPr="00DC35E0">
        <w:rPr>
          <w:spacing w:val="-1"/>
        </w:rPr>
        <w:t>Постановление</w:t>
      </w:r>
      <w:r w:rsidR="0040445E" w:rsidRPr="00DC35E0">
        <w:t xml:space="preserve"> </w:t>
      </w:r>
      <w:r w:rsidR="0040445E" w:rsidRPr="00DC35E0">
        <w:rPr>
          <w:spacing w:val="32"/>
        </w:rPr>
        <w:t xml:space="preserve"> </w:t>
      </w:r>
      <w:r w:rsidR="0040445E" w:rsidRPr="00DC35E0">
        <w:rPr>
          <w:spacing w:val="-1"/>
        </w:rPr>
        <w:t>Администрации</w:t>
      </w:r>
      <w:r w:rsidR="0040445E" w:rsidRPr="00DC35E0">
        <w:t xml:space="preserve"> </w:t>
      </w:r>
      <w:r w:rsidR="0040445E" w:rsidRPr="00DC35E0">
        <w:rPr>
          <w:spacing w:val="32"/>
        </w:rPr>
        <w:t xml:space="preserve"> </w:t>
      </w:r>
      <w:r w:rsidR="0040445E" w:rsidRPr="00DC35E0">
        <w:rPr>
          <w:spacing w:val="-1"/>
        </w:rPr>
        <w:t>муниципального</w:t>
      </w:r>
      <w:r w:rsidR="0040445E" w:rsidRPr="00DC35E0">
        <w:t xml:space="preserve"> </w:t>
      </w:r>
      <w:r w:rsidR="0040445E" w:rsidRPr="00DC35E0">
        <w:rPr>
          <w:spacing w:val="33"/>
        </w:rPr>
        <w:t xml:space="preserve"> </w:t>
      </w:r>
      <w:r w:rsidR="0040445E" w:rsidRPr="00DC35E0">
        <w:rPr>
          <w:spacing w:val="-1"/>
        </w:rPr>
        <w:t>образования</w:t>
      </w:r>
      <w:r w:rsidR="0040445E" w:rsidRPr="00DC35E0">
        <w:t xml:space="preserve"> </w:t>
      </w:r>
      <w:r w:rsidR="0040445E" w:rsidRPr="00DC35E0">
        <w:rPr>
          <w:spacing w:val="35"/>
        </w:rPr>
        <w:t xml:space="preserve"> </w:t>
      </w:r>
      <w:r w:rsidR="0040445E" w:rsidRPr="00DC35E0">
        <w:rPr>
          <w:spacing w:val="-1"/>
        </w:rPr>
        <w:t>«</w:t>
      </w:r>
      <w:r>
        <w:rPr>
          <w:spacing w:val="-1"/>
        </w:rPr>
        <w:t xml:space="preserve">Муниципальный округ </w:t>
      </w:r>
      <w:proofErr w:type="spellStart"/>
      <w:r w:rsidR="0040445E" w:rsidRPr="00DC35E0">
        <w:rPr>
          <w:spacing w:val="-1"/>
        </w:rPr>
        <w:t>Селтинск</w:t>
      </w:r>
      <w:r w:rsidR="0040445E">
        <w:rPr>
          <w:spacing w:val="-1"/>
        </w:rPr>
        <w:t>ий</w:t>
      </w:r>
      <w:proofErr w:type="spellEnd"/>
      <w:r w:rsidR="0040445E">
        <w:rPr>
          <w:spacing w:val="-1"/>
        </w:rPr>
        <w:t xml:space="preserve"> </w:t>
      </w:r>
      <w:r w:rsidR="0040445E" w:rsidRPr="004D7FC9">
        <w:rPr>
          <w:spacing w:val="-1"/>
        </w:rPr>
        <w:t>район</w:t>
      </w:r>
      <w:r>
        <w:rPr>
          <w:spacing w:val="-1"/>
        </w:rPr>
        <w:t xml:space="preserve"> Удмуртской Республики</w:t>
      </w:r>
      <w:r w:rsidR="0040445E" w:rsidRPr="004D7FC9">
        <w:rPr>
          <w:spacing w:val="-1"/>
        </w:rPr>
        <w:t>»</w:t>
      </w:r>
      <w:r w:rsidR="0040445E" w:rsidRPr="004D7FC9">
        <w:rPr>
          <w:spacing w:val="63"/>
        </w:rPr>
        <w:t xml:space="preserve"> </w:t>
      </w:r>
      <w:r w:rsidR="0040445E" w:rsidRPr="004D7FC9">
        <w:rPr>
          <w:spacing w:val="-1"/>
        </w:rPr>
        <w:t>об</w:t>
      </w:r>
      <w:r w:rsidR="0040445E" w:rsidRPr="004D7FC9">
        <w:rPr>
          <w:spacing w:val="63"/>
        </w:rPr>
        <w:t xml:space="preserve"> </w:t>
      </w:r>
      <w:r w:rsidR="0040445E" w:rsidRPr="004D7FC9">
        <w:rPr>
          <w:spacing w:val="-1"/>
        </w:rPr>
        <w:t>утверждении</w:t>
      </w:r>
      <w:r w:rsidR="0040445E" w:rsidRPr="004D7FC9">
        <w:rPr>
          <w:spacing w:val="63"/>
        </w:rPr>
        <w:t xml:space="preserve"> </w:t>
      </w:r>
      <w:r w:rsidR="0040445E" w:rsidRPr="004D7FC9">
        <w:rPr>
          <w:spacing w:val="-1"/>
        </w:rPr>
        <w:t>Административного</w:t>
      </w:r>
      <w:r w:rsidR="0040445E" w:rsidRPr="004D7FC9">
        <w:rPr>
          <w:spacing w:val="63"/>
        </w:rPr>
        <w:t xml:space="preserve"> </w:t>
      </w:r>
      <w:r w:rsidR="0040445E" w:rsidRPr="004D7FC9">
        <w:rPr>
          <w:spacing w:val="-1"/>
        </w:rPr>
        <w:t>регламента</w:t>
      </w:r>
      <w:r w:rsidR="0040445E" w:rsidRPr="004D7FC9">
        <w:rPr>
          <w:spacing w:val="60"/>
        </w:rPr>
        <w:t xml:space="preserve"> </w:t>
      </w:r>
      <w:r w:rsidR="0040445E" w:rsidRPr="004D7FC9">
        <w:rPr>
          <w:spacing w:val="-1"/>
        </w:rPr>
        <w:t>предоставления</w:t>
      </w:r>
      <w:r w:rsidR="0040445E" w:rsidRPr="004D7FC9">
        <w:rPr>
          <w:spacing w:val="23"/>
        </w:rPr>
        <w:t xml:space="preserve"> </w:t>
      </w:r>
      <w:r w:rsidR="0040445E" w:rsidRPr="004D7FC9">
        <w:rPr>
          <w:spacing w:val="-1"/>
        </w:rPr>
        <w:t>муниципальной</w:t>
      </w:r>
      <w:r w:rsidR="0040445E" w:rsidRPr="004D7FC9">
        <w:rPr>
          <w:spacing w:val="40"/>
        </w:rPr>
        <w:t xml:space="preserve"> </w:t>
      </w:r>
      <w:r w:rsidR="0040445E" w:rsidRPr="004D7FC9">
        <w:rPr>
          <w:spacing w:val="-2"/>
        </w:rPr>
        <w:t>услуги</w:t>
      </w:r>
      <w:r w:rsidR="0040445E" w:rsidRPr="004D7FC9">
        <w:rPr>
          <w:spacing w:val="38"/>
        </w:rPr>
        <w:t xml:space="preserve"> </w:t>
      </w:r>
      <w:r w:rsidR="0040445E" w:rsidRPr="004D7FC9">
        <w:rPr>
          <w:spacing w:val="-1"/>
        </w:rPr>
        <w:t>«</w:t>
      </w:r>
      <w:r w:rsidR="0040445E">
        <w:rPr>
          <w:spacing w:val="-1"/>
        </w:rPr>
        <w:t>Предоставление</w:t>
      </w:r>
      <w:r w:rsidR="0040445E">
        <w:rPr>
          <w:spacing w:val="45"/>
        </w:rPr>
        <w:t xml:space="preserve"> </w:t>
      </w:r>
      <w:r w:rsidR="0040445E">
        <w:rPr>
          <w:spacing w:val="-1"/>
        </w:rPr>
        <w:t>разрешения на</w:t>
      </w:r>
      <w:r w:rsidR="0040445E">
        <w:rPr>
          <w:spacing w:val="1"/>
        </w:rPr>
        <w:t xml:space="preserve"> </w:t>
      </w:r>
      <w:r w:rsidR="0040445E">
        <w:rPr>
          <w:spacing w:val="-1"/>
        </w:rPr>
        <w:t>строительство»</w:t>
      </w:r>
      <w:r w:rsidR="0040445E">
        <w:rPr>
          <w:spacing w:val="3"/>
        </w:rPr>
        <w:t xml:space="preserve"> </w:t>
      </w:r>
      <w:r w:rsidR="0040445E" w:rsidRPr="004D7FC9">
        <w:rPr>
          <w:spacing w:val="69"/>
        </w:rPr>
        <w:t xml:space="preserve"> </w:t>
      </w:r>
      <w:r w:rsidR="0040445E" w:rsidRPr="004D7FC9">
        <w:t>на</w:t>
      </w:r>
      <w:r w:rsidR="0040445E" w:rsidRPr="004D7FC9">
        <w:rPr>
          <w:spacing w:val="67"/>
        </w:rPr>
        <w:t xml:space="preserve"> </w:t>
      </w:r>
      <w:r w:rsidR="0040445E" w:rsidRPr="004D7FC9">
        <w:rPr>
          <w:spacing w:val="-1"/>
        </w:rPr>
        <w:t>территории</w:t>
      </w:r>
      <w:r w:rsidR="0040445E" w:rsidRPr="004D7FC9">
        <w:t xml:space="preserve"> </w:t>
      </w:r>
      <w:r w:rsidR="0040445E" w:rsidRPr="004D7FC9">
        <w:rPr>
          <w:spacing w:val="-1"/>
        </w:rPr>
        <w:t>муниципального</w:t>
      </w:r>
      <w:r w:rsidR="0040445E" w:rsidRPr="004D7FC9">
        <w:rPr>
          <w:spacing w:val="28"/>
        </w:rPr>
        <w:t xml:space="preserve"> </w:t>
      </w:r>
      <w:r w:rsidR="0040445E" w:rsidRPr="004D7FC9">
        <w:rPr>
          <w:spacing w:val="-1"/>
        </w:rPr>
        <w:t>образования</w:t>
      </w:r>
      <w:r w:rsidR="0040445E" w:rsidRPr="004D7FC9">
        <w:rPr>
          <w:spacing w:val="30"/>
        </w:rPr>
        <w:t xml:space="preserve"> </w:t>
      </w:r>
      <w:r w:rsidR="0040445E" w:rsidRPr="004D7FC9">
        <w:rPr>
          <w:spacing w:val="-1"/>
        </w:rPr>
        <w:t>«</w:t>
      </w:r>
      <w:r w:rsidR="0040445E">
        <w:rPr>
          <w:spacing w:val="-1"/>
        </w:rPr>
        <w:t xml:space="preserve">Муниципальный округ </w:t>
      </w:r>
      <w:proofErr w:type="spellStart"/>
      <w:r w:rsidR="0040445E" w:rsidRPr="004D7FC9">
        <w:rPr>
          <w:spacing w:val="-1"/>
        </w:rPr>
        <w:t>Селтинский</w:t>
      </w:r>
      <w:proofErr w:type="spellEnd"/>
      <w:r w:rsidR="0040445E" w:rsidRPr="004D7FC9">
        <w:rPr>
          <w:spacing w:val="30"/>
        </w:rPr>
        <w:t xml:space="preserve"> </w:t>
      </w:r>
      <w:r w:rsidR="0040445E" w:rsidRPr="004D7FC9">
        <w:rPr>
          <w:spacing w:val="-1"/>
        </w:rPr>
        <w:t>район</w:t>
      </w:r>
      <w:r w:rsidR="0040445E">
        <w:rPr>
          <w:spacing w:val="-1"/>
        </w:rPr>
        <w:t xml:space="preserve"> Удмуртской Республики</w:t>
      </w:r>
      <w:r w:rsidR="0040445E" w:rsidRPr="004D7FC9">
        <w:rPr>
          <w:spacing w:val="-1"/>
        </w:rPr>
        <w:t>»</w:t>
      </w:r>
      <w:r w:rsidR="0040445E" w:rsidRPr="004D7FC9">
        <w:rPr>
          <w:spacing w:val="35"/>
        </w:rPr>
        <w:t xml:space="preserve"> </w:t>
      </w:r>
      <w:r>
        <w:t>от 23</w:t>
      </w:r>
      <w:r>
        <w:rPr>
          <w:spacing w:val="-1"/>
        </w:rPr>
        <w:t xml:space="preserve"> марта</w:t>
      </w:r>
      <w:r>
        <w:t xml:space="preserve"> </w:t>
      </w:r>
      <w:r>
        <w:rPr>
          <w:spacing w:val="-1"/>
        </w:rPr>
        <w:t>2022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r>
        <w:rPr>
          <w:spacing w:val="-3"/>
        </w:rPr>
        <w:t xml:space="preserve"> </w:t>
      </w:r>
      <w:r>
        <w:t xml:space="preserve">№ </w:t>
      </w:r>
      <w:r>
        <w:rPr>
          <w:spacing w:val="-1"/>
        </w:rPr>
        <w:t xml:space="preserve">265 </w:t>
      </w:r>
      <w:r w:rsidR="0040445E" w:rsidRPr="004D7FC9">
        <w:rPr>
          <w:spacing w:val="51"/>
        </w:rPr>
        <w:t xml:space="preserve"> </w:t>
      </w:r>
      <w:r w:rsidR="0040445E" w:rsidRPr="004D7FC9">
        <w:rPr>
          <w:spacing w:val="-1"/>
        </w:rPr>
        <w:t>признать утратившим</w:t>
      </w:r>
      <w:r w:rsidR="0040445E" w:rsidRPr="004D7FC9">
        <w:t xml:space="preserve"> </w:t>
      </w:r>
      <w:r w:rsidR="0040445E" w:rsidRPr="004D7FC9">
        <w:rPr>
          <w:spacing w:val="-1"/>
        </w:rPr>
        <w:t>силу.</w:t>
      </w:r>
    </w:p>
    <w:p w:rsidR="00B8044B" w:rsidRPr="00B8044B" w:rsidRDefault="00B8044B" w:rsidP="00B8044B">
      <w:pPr>
        <w:pStyle w:val="aff2"/>
        <w:widowControl w:val="0"/>
        <w:numPr>
          <w:ilvl w:val="0"/>
          <w:numId w:val="28"/>
        </w:numPr>
        <w:tabs>
          <w:tab w:val="left" w:pos="752"/>
          <w:tab w:val="left" w:pos="2001"/>
          <w:tab w:val="left" w:pos="3145"/>
          <w:tab w:val="left" w:pos="5522"/>
          <w:tab w:val="left" w:pos="7970"/>
        </w:tabs>
        <w:kinsoku w:val="0"/>
        <w:overflowPunct w:val="0"/>
        <w:autoSpaceDE w:val="0"/>
        <w:autoSpaceDN w:val="0"/>
        <w:adjustRightInd w:val="0"/>
        <w:spacing w:before="47"/>
        <w:ind w:right="111" w:firstLine="348"/>
        <w:rPr>
          <w:spacing w:val="-1"/>
        </w:rPr>
      </w:pPr>
      <w:proofErr w:type="gramStart"/>
      <w:r w:rsidRPr="00B8044B">
        <w:t>Контроль за</w:t>
      </w:r>
      <w:proofErr w:type="gramEnd"/>
      <w:r w:rsidRPr="00B8044B">
        <w:t xml:space="preserve"> исполнением настоящего постановления возложить на заместителя главы Администрации Селтинск</w:t>
      </w:r>
      <w:r w:rsidR="00EB58B0">
        <w:t>ого</w:t>
      </w:r>
      <w:r w:rsidRPr="00B8044B">
        <w:t xml:space="preserve"> район</w:t>
      </w:r>
      <w:r w:rsidR="00EB58B0">
        <w:t>а</w:t>
      </w:r>
      <w:r w:rsidRPr="00B8044B">
        <w:t xml:space="preserve"> по вопросам строительства, архитектуры и ЖКХ Субботина С.А.</w:t>
      </w:r>
    </w:p>
    <w:p w:rsidR="00B8044B" w:rsidRPr="00B8044B" w:rsidRDefault="00B8044B" w:rsidP="00B804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48" w:type="dxa"/>
        <w:tblLayout w:type="fixed"/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 w:rsidR="00582C2A" w:rsidRPr="00582C2A" w:rsidTr="00491AF9">
        <w:tc>
          <w:tcPr>
            <w:tcW w:w="6000" w:type="dxa"/>
            <w:shd w:val="clear" w:color="auto" w:fill="auto"/>
          </w:tcPr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582C2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582C2A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582C2A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582C2A"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873D42" w:rsidRDefault="00873D42" w:rsidP="00B8044B"/>
    <w:p w:rsidR="0040445E" w:rsidRPr="00371F8F" w:rsidRDefault="00B8044B" w:rsidP="004044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40445E" w:rsidRPr="00371F8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Административный регламент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«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Предоставление разрешения на строительство</w:t>
      </w:r>
      <w:r w:rsidRPr="00371F8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»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территории муниципального образования «Муниципальный округ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Селтинский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(в редакции Постановления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Селтинский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район Удмуртской Республики» </w:t>
      </w:r>
      <w:proofErr w:type="gramEnd"/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. Общие положения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«Предоставление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разрешения на строительство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</w:t>
      </w:r>
      <w:proofErr w:type="gram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, Государственной корпорацией по атомной энергии "</w:t>
      </w:r>
      <w:proofErr w:type="spell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Росатом</w:t>
      </w:r>
      <w:proofErr w:type="spell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Роскосмос</w:t>
      </w:r>
      <w:proofErr w:type="spellEnd"/>
      <w:proofErr w:type="gram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"(</w:t>
      </w:r>
      <w:proofErr w:type="gram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далее - уполномоченный орган государственной власти, орган местного самоуправления, организация)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371F8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«Предоставление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разрешения на строительство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» (далее – услуга) в соответствии со статьей 51 Градостроительного кодекса Российской Федерации.</w:t>
      </w:r>
    </w:p>
    <w:p w:rsidR="0040445E" w:rsidRPr="00371F8F" w:rsidRDefault="0040445E" w:rsidP="0040445E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:rsidR="0040445E" w:rsidRPr="00371F8F" w:rsidRDefault="0040445E" w:rsidP="0040445E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Заявителями на получение муниципальной услуги являются застройщики (далее – заявитель).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Администрации муниципального образования «Муниципальный округ </w:t>
      </w:r>
      <w:proofErr w:type="spellStart"/>
      <w:r w:rsidRPr="000C4816">
        <w:rPr>
          <w:rFonts w:ascii="Times New Roman" w:hAnsi="Times New Roman"/>
          <w:color w:val="000000" w:themeColor="text1"/>
          <w:sz w:val="24"/>
          <w:szCs w:val="24"/>
        </w:rPr>
        <w:t>Селтинский</w:t>
      </w:r>
      <w:proofErr w:type="spellEnd"/>
      <w:r w:rsidRPr="000C4816">
        <w:rPr>
          <w:rFonts w:ascii="Times New Roman" w:hAnsi="Times New Roman"/>
          <w:color w:val="000000" w:themeColor="text1"/>
          <w:sz w:val="24"/>
          <w:szCs w:val="24"/>
        </w:rPr>
        <w:t xml:space="preserve"> район Удмуртской Республики» (дале</w:t>
      </w:r>
      <w:proofErr w:type="gramStart"/>
      <w:r w:rsidRPr="000C4816">
        <w:rPr>
          <w:rFonts w:ascii="Times New Roman" w:hAnsi="Times New Roman"/>
          <w:color w:val="000000" w:themeColor="text1"/>
          <w:sz w:val="24"/>
          <w:szCs w:val="24"/>
        </w:rPr>
        <w:t>е-</w:t>
      </w:r>
      <w:proofErr w:type="gramEnd"/>
      <w:r w:rsidRPr="000C4816">
        <w:rPr>
          <w:rFonts w:ascii="Times New Roman" w:hAnsi="Times New Roman"/>
          <w:color w:val="000000" w:themeColor="text1"/>
          <w:sz w:val="24"/>
          <w:szCs w:val="24"/>
        </w:rPr>
        <w:t xml:space="preserve"> Уполномоченный орган), расположенной по адресу: 427270, Удмуртская Республика, с. Селты, ул. Юбилейная, 3 или многофункциональном центре предоставления государственных и муниципальных услуг (далее – многофункциональный центр), расположенном по адресу: 427270, Удмуртская Республика, с. Селты, ул. Ленина , 30;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2) по телефону в Уполномоченном органе (тел. 3-21-47 или многофункциональном центре (тел. 3-17-16);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3) посредством размещения в открытой и доступной форме информации: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lastRenderedPageBreak/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на официальном сайте Уполномоченного органа (https://www.selty.udmurt.ru/);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уведомления о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переходе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прав на земельный участок, права пользования недрами, об образовании земельного участка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, предусмотренного частью 21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10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 (далее - уведомление);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 предоставлении услуги;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адресов уполномоченного органа местного самоуправления и многофункциональных центров, обращение в которые необходимо для предоставления услуги;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справочной информации о работе уполномоченного органа местного самоуправления, (структурных подразделений уполномоченного органа местного самоуправления);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документов, необходимых для предоставления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порядка и сроков предоставления услуги;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предоставления муниципальной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обратившихся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по интересующим вопросам.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Если должностное лицо уполномоченного органа местного самоуправления не может самостоятельно дать ответ, телефонный звонок</w:t>
      </w:r>
      <w:r w:rsidRPr="00371F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1.7. По письменному обращению должностное лицо уполномоченного, органа местного самоуправления подробно в письменной форме разъясняет гражданину сведения по вопросам, указанным в </w:t>
      </w:r>
      <w:hyperlink w:anchor="Par84" w:history="1">
        <w:r w:rsidRPr="00371F8F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1.9. На официальном сайте уполномоченного органа местного самоуправления,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 месте нахождения и графике работы уполномоченного органа местного самоуправления и их структурных подразделений, ответственных за предоставление услуги, а также многофункциональных центров;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справочные телефоны структурных подразделений уполномоченного органа местного самоуправления, ответственных за предоставление услуги, в том числе номер телефона-автоинформатора (при наличии);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местного самоуправления в сети «Интернет».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1.10. В залах ожидания уполномоченного органа местного самоуправления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1.12.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ходе рассмотрения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 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eastAsia="Calibri" w:hAnsi="Times New Roman"/>
          <w:b/>
          <w:iCs/>
          <w:color w:val="000000" w:themeColor="text1"/>
          <w:sz w:val="24"/>
          <w:szCs w:val="24"/>
          <w:lang w:val="en-US"/>
        </w:rPr>
        <w:t>II</w:t>
      </w:r>
      <w:r w:rsidRPr="00371F8F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. Стандарт предоставления 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71F8F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2.1.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ab/>
        <w:t>Наименование муниципальной услуги - "Предоставление разрешения на строительство".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Ммуниципальная</w:t>
      </w:r>
      <w:proofErr w:type="spell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услуга предоставляется </w:t>
      </w:r>
      <w:r w:rsidRPr="00371F8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Администрацией муниципального образования «Муниципальный округ 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Селтинский</w:t>
      </w:r>
      <w:proofErr w:type="spellEnd"/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район Удмуртской Республики».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2.2.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ab/>
        <w:t>Состав заявителей.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Заявителями при обращении за получением услуги являются застройщики.</w:t>
      </w:r>
      <w:r w:rsidRPr="00371F8F">
        <w:rPr>
          <w:color w:val="000000" w:themeColor="text1"/>
          <w:sz w:val="24"/>
          <w:szCs w:val="24"/>
        </w:rPr>
        <w:t xml:space="preserve"> 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2.3</w:t>
      </w:r>
      <w:r w:rsidRPr="00371F8F">
        <w:rPr>
          <w:color w:val="000000" w:themeColor="text1"/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40445E" w:rsidRPr="00371F8F" w:rsidRDefault="0040445E" w:rsidP="0040445E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2.4. </w:t>
      </w:r>
      <w:proofErr w:type="gramStart"/>
      <w:r w:rsidRPr="00371F8F">
        <w:rPr>
          <w:bCs/>
          <w:color w:val="000000" w:themeColor="text1"/>
          <w:sz w:val="24"/>
          <w:szCs w:val="24"/>
        </w:rPr>
        <w:t>Заявитель или его представитель представляет в уполномоченный в соответствии с частями 4 - 6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заявление о внесении изменений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371F8F">
        <w:rPr>
          <w:color w:val="000000" w:themeColor="text1"/>
          <w:sz w:val="24"/>
          <w:szCs w:val="24"/>
        </w:rPr>
        <w:t>уведомление о переходе прав на земельный участок, права пользования недрами, об образовании земельного участка</w:t>
      </w:r>
      <w:r w:rsidRPr="00371F8F">
        <w:rPr>
          <w:bCs/>
          <w:color w:val="000000" w:themeColor="text1"/>
          <w:sz w:val="24"/>
          <w:szCs w:val="24"/>
        </w:rPr>
        <w:t>, предусмотренное частью 21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10</w:t>
      </w:r>
      <w:r w:rsidRPr="00371F8F"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 (далее - уведомление), в случаях, предусмотренных Градостроительным кодексом Российской Федерации, по формам согласно Приложениям 1 - 4 к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настоящему Административному регламенту, а также прилагаемые к ним документы, указанные в подпунктах "б</w:t>
      </w:r>
      <w:proofErr w:type="gramStart"/>
      <w:r w:rsidRPr="00371F8F">
        <w:rPr>
          <w:bCs/>
          <w:color w:val="000000" w:themeColor="text1"/>
          <w:sz w:val="24"/>
          <w:szCs w:val="24"/>
        </w:rPr>
        <w:t>"-</w:t>
      </w:r>
      <w:proofErr w:type="gramEnd"/>
      <w:r w:rsidRPr="00371F8F">
        <w:rPr>
          <w:bCs/>
          <w:color w:val="000000" w:themeColor="text1"/>
          <w:sz w:val="24"/>
          <w:szCs w:val="24"/>
        </w:rPr>
        <w:t>"д" пункта 2.8  настоящего Административного регламента, одним из следующих способов: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</w:t>
      </w:r>
      <w:r w:rsidRPr="00371F8F" w:rsidDel="00A370D2">
        <w:rPr>
          <w:bCs/>
          <w:color w:val="000000" w:themeColor="text1"/>
          <w:sz w:val="24"/>
          <w:szCs w:val="24"/>
        </w:rPr>
        <w:t>(</w:t>
      </w:r>
      <w:r w:rsidRPr="00371F8F">
        <w:rPr>
          <w:bCs/>
          <w:color w:val="000000" w:themeColor="text1"/>
          <w:sz w:val="24"/>
          <w:szCs w:val="24"/>
        </w:rPr>
        <w:t>далее - региональный портал).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 регистрации, </w:t>
      </w:r>
      <w:r w:rsidRPr="00371F8F">
        <w:rPr>
          <w:color w:val="000000" w:themeColor="text1"/>
          <w:sz w:val="24"/>
          <w:szCs w:val="24"/>
        </w:rPr>
        <w:t>идентификации и аутентификации</w:t>
      </w:r>
      <w:r w:rsidRPr="00371F8F">
        <w:rPr>
          <w:bCs/>
          <w:color w:val="000000" w:themeColor="text1"/>
          <w:sz w:val="24"/>
          <w:szCs w:val="24"/>
        </w:rPr>
        <w:t xml:space="preserve"> с использованием </w:t>
      </w:r>
      <w:r w:rsidRPr="00371F8F">
        <w:rPr>
          <w:color w:val="000000" w:themeColor="text1"/>
          <w:sz w:val="24"/>
          <w:szCs w:val="24"/>
        </w:rPr>
        <w:t>федеральной государственной информационной системы «</w:t>
      </w:r>
      <w:r w:rsidRPr="00371F8F">
        <w:rPr>
          <w:bCs/>
          <w:color w:val="000000" w:themeColor="text1"/>
          <w:sz w:val="24"/>
          <w:szCs w:val="24"/>
        </w:rPr>
        <w:t xml:space="preserve">Единая система идентификации и аутентификации </w:t>
      </w:r>
      <w:r w:rsidRPr="00371F8F">
        <w:rPr>
          <w:color w:val="000000" w:themeColor="text1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71F8F">
        <w:rPr>
          <w:bCs/>
          <w:color w:val="000000" w:themeColor="text1"/>
          <w:sz w:val="24"/>
          <w:szCs w:val="24"/>
        </w:rPr>
        <w:t xml:space="preserve"> (далее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– </w:t>
      </w:r>
      <w:proofErr w:type="gramStart"/>
      <w:r w:rsidRPr="00371F8F">
        <w:rPr>
          <w:color w:val="000000" w:themeColor="text1"/>
          <w:sz w:val="24"/>
          <w:szCs w:val="24"/>
        </w:rPr>
        <w:t>ЕСИА</w:t>
      </w:r>
      <w:r w:rsidRPr="00371F8F">
        <w:rPr>
          <w:bCs/>
          <w:color w:val="000000" w:themeColor="text1"/>
          <w:sz w:val="24"/>
          <w:szCs w:val="24"/>
        </w:rPr>
        <w:t>)</w:t>
      </w:r>
      <w:r w:rsidRPr="00371F8F">
        <w:rPr>
          <w:color w:val="000000" w:themeColor="text1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371F8F">
        <w:rPr>
          <w:bCs/>
          <w:color w:val="000000" w:themeColor="text1"/>
          <w:sz w:val="24"/>
          <w:szCs w:val="24"/>
        </w:rPr>
        <w:t xml:space="preserve">, заполняют формы указанных заявлений, уведомления с использованием интерактивной формы в электронном виде. 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направляется заявителем или его представителем вместе с прикрепленными электронными документами, </w:t>
      </w:r>
      <w:r w:rsidRPr="00371F8F">
        <w:rPr>
          <w:color w:val="000000" w:themeColor="text1"/>
          <w:sz w:val="24"/>
          <w:szCs w:val="24"/>
        </w:rPr>
        <w:t xml:space="preserve">указанными в подпунктах </w:t>
      </w:r>
      <w:r w:rsidRPr="00371F8F">
        <w:rPr>
          <w:bCs/>
          <w:color w:val="000000" w:themeColor="text1"/>
          <w:sz w:val="24"/>
          <w:szCs w:val="24"/>
        </w:rPr>
        <w:t>"б</w:t>
      </w:r>
      <w:proofErr w:type="gramStart"/>
      <w:r w:rsidRPr="00371F8F">
        <w:rPr>
          <w:bCs/>
          <w:color w:val="000000" w:themeColor="text1"/>
          <w:sz w:val="24"/>
          <w:szCs w:val="24"/>
        </w:rPr>
        <w:t>"-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"д" пункта 2.8 </w:t>
      </w:r>
      <w:r w:rsidRPr="00371F8F">
        <w:rPr>
          <w:color w:val="000000" w:themeColor="text1"/>
          <w:sz w:val="24"/>
          <w:szCs w:val="24"/>
        </w:rPr>
        <w:t xml:space="preserve">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71F8F">
        <w:rPr>
          <w:color w:val="000000" w:themeColor="text1"/>
          <w:sz w:val="24"/>
          <w:szCs w:val="24"/>
        </w:rPr>
        <w:t xml:space="preserve">. 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</w:t>
      </w:r>
      <w:r w:rsidRPr="00371F8F">
        <w:rPr>
          <w:bCs/>
          <w:color w:val="000000" w:themeColor="text1"/>
          <w:sz w:val="24"/>
          <w:szCs w:val="24"/>
        </w:rPr>
        <w:lastRenderedPageBreak/>
        <w:t xml:space="preserve">внесении изменений, уведомление подписываются </w:t>
      </w:r>
      <w:r w:rsidRPr="00371F8F">
        <w:rPr>
          <w:bCs/>
          <w:color w:val="000000" w:themeColor="text1"/>
          <w:sz w:val="24"/>
          <w:szCs w:val="24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Pr="00371F8F">
        <w:rPr>
          <w:bCs/>
          <w:color w:val="000000" w:themeColor="text1"/>
          <w:sz w:val="24"/>
          <w:szCs w:val="24"/>
        </w:rPr>
        <w:t>простой электронной подписью, либо усиленной квалифицированной электронной подписью</w:t>
      </w:r>
      <w:r w:rsidRPr="00371F8F">
        <w:rPr>
          <w:color w:val="000000" w:themeColor="text1"/>
          <w:sz w:val="24"/>
          <w:szCs w:val="24"/>
        </w:rPr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Pr="00371F8F">
        <w:rPr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color w:val="000000" w:themeColor="text1"/>
          <w:sz w:val="24"/>
          <w:szCs w:val="24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Pr="00371F8F">
        <w:rPr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color w:val="000000" w:themeColor="text1"/>
          <w:sz w:val="24"/>
          <w:szCs w:val="24"/>
        </w:rPr>
        <w:t xml:space="preserve"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</w:t>
      </w:r>
      <w:r w:rsidRPr="00371F8F">
        <w:rPr>
          <w:bCs/>
          <w:color w:val="000000" w:themeColor="text1"/>
          <w:sz w:val="24"/>
          <w:szCs w:val="24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власти, организацию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экспертизы проектной документации и (или) результатов инженерных изысканий, представлялись в электронной форме.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направляются </w:t>
      </w:r>
      <w:proofErr w:type="gramStart"/>
      <w:r w:rsidRPr="00371F8F">
        <w:rPr>
          <w:bCs/>
          <w:color w:val="000000" w:themeColor="text1"/>
          <w:sz w:val="24"/>
          <w:szCs w:val="24"/>
        </w:rPr>
        <w:t>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уполномоченный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371F8F">
        <w:rPr>
          <w:bCs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и муниципальных услуг".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на бумажном носителе посредством личного обращения в уполномоченный орган местного самоуправления либо посредством почтового отправления с уведомлением о вручении;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в)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 взаимодействии между многофункциональным центром и уполномоченным органом государственной власти, органом местного самоуправления, заключенным в соответствии с постановлением Правительства Российской Федерации от 27 сентября 2011 г. № 797 "</w:t>
      </w:r>
      <w:r w:rsidRPr="00371F8F">
        <w:rPr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</w:t>
      </w:r>
      <w:proofErr w:type="gramEnd"/>
      <w:r w:rsidRPr="00371F8F">
        <w:rPr>
          <w:color w:val="000000" w:themeColor="text1"/>
          <w:sz w:val="24"/>
          <w:szCs w:val="24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371F8F">
        <w:rPr>
          <w:bCs/>
          <w:color w:val="000000" w:themeColor="text1"/>
          <w:sz w:val="24"/>
          <w:szCs w:val="24"/>
        </w:rPr>
        <w:t>".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>г) в электронной форме посредством единой информационной системы жилищного строительства.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2.5. Документы, прилагаемые</w:t>
      </w:r>
      <w:r w:rsidRPr="00371F8F">
        <w:rPr>
          <w:color w:val="000000" w:themeColor="text1"/>
          <w:sz w:val="24"/>
          <w:szCs w:val="24"/>
        </w:rPr>
        <w:t xml:space="preserve"> заявителем к </w:t>
      </w:r>
      <w:r w:rsidRPr="00371F8F">
        <w:rPr>
          <w:bCs/>
          <w:color w:val="000000" w:themeColor="text1"/>
          <w:sz w:val="24"/>
          <w:szCs w:val="24"/>
        </w:rPr>
        <w:t>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а) </w:t>
      </w:r>
      <w:proofErr w:type="spellStart"/>
      <w:r w:rsidRPr="00371F8F">
        <w:rPr>
          <w:bCs/>
          <w:color w:val="000000" w:themeColor="text1"/>
          <w:sz w:val="24"/>
          <w:szCs w:val="24"/>
        </w:rPr>
        <w:t>xml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71F8F">
        <w:rPr>
          <w:bCs/>
          <w:color w:val="000000" w:themeColor="text1"/>
          <w:sz w:val="24"/>
          <w:szCs w:val="24"/>
        </w:rPr>
        <w:t>xml</w:t>
      </w:r>
      <w:proofErr w:type="spellEnd"/>
      <w:r w:rsidRPr="00371F8F">
        <w:rPr>
          <w:bCs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б) </w:t>
      </w:r>
      <w:proofErr w:type="spellStart"/>
      <w:r w:rsidRPr="00371F8F">
        <w:rPr>
          <w:bCs/>
          <w:color w:val="000000" w:themeColor="text1"/>
          <w:sz w:val="24"/>
          <w:szCs w:val="24"/>
        </w:rPr>
        <w:t>doc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docx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odt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в) </w:t>
      </w:r>
      <w:proofErr w:type="spellStart"/>
      <w:r w:rsidRPr="00371F8F">
        <w:rPr>
          <w:bCs/>
          <w:color w:val="000000" w:themeColor="text1"/>
          <w:sz w:val="24"/>
          <w:szCs w:val="24"/>
        </w:rPr>
        <w:t>xls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xlsx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ods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- для документов, содержащих расчеты;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г) </w:t>
      </w:r>
      <w:proofErr w:type="spellStart"/>
      <w:r w:rsidRPr="00371F8F">
        <w:rPr>
          <w:bCs/>
          <w:color w:val="000000" w:themeColor="text1"/>
          <w:sz w:val="24"/>
          <w:szCs w:val="24"/>
        </w:rPr>
        <w:t>pdf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jpg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jpeg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  <w:lang w:val="en-US"/>
        </w:rPr>
        <w:t>png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r w:rsidRPr="00371F8F">
        <w:rPr>
          <w:bCs/>
          <w:color w:val="000000" w:themeColor="text1"/>
          <w:sz w:val="24"/>
          <w:szCs w:val="24"/>
          <w:lang w:val="en-US"/>
        </w:rPr>
        <w:t>bmp</w:t>
      </w:r>
      <w:r w:rsidRPr="00371F8F">
        <w:rPr>
          <w:bCs/>
          <w:color w:val="000000" w:themeColor="text1"/>
          <w:sz w:val="24"/>
          <w:szCs w:val="24"/>
        </w:rPr>
        <w:t xml:space="preserve">, </w:t>
      </w:r>
      <w:r w:rsidRPr="00371F8F">
        <w:rPr>
          <w:bCs/>
          <w:color w:val="000000" w:themeColor="text1"/>
          <w:sz w:val="24"/>
          <w:szCs w:val="24"/>
          <w:lang w:val="en-US"/>
        </w:rPr>
        <w:t>tiff</w:t>
      </w:r>
      <w:r w:rsidRPr="00371F8F">
        <w:rPr>
          <w:bCs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д)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zip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rar</w:t>
      </w:r>
      <w:proofErr w:type="spell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для сжатых документов в один файл;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е)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sig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2.6. В случае</w:t>
      </w:r>
      <w:proofErr w:type="gramStart"/>
      <w:r w:rsidRPr="00371F8F">
        <w:rPr>
          <w:bCs/>
          <w:color w:val="000000" w:themeColor="text1"/>
          <w:sz w:val="24"/>
          <w:szCs w:val="24"/>
        </w:rPr>
        <w:t>,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если </w:t>
      </w:r>
      <w:r w:rsidRPr="00371F8F">
        <w:rPr>
          <w:color w:val="000000" w:themeColor="text1"/>
          <w:sz w:val="24"/>
          <w:szCs w:val="24"/>
        </w:rPr>
        <w:t xml:space="preserve">оригиналы документов, прилагаемых к </w:t>
      </w:r>
      <w:r w:rsidRPr="00371F8F">
        <w:rPr>
          <w:bCs/>
          <w:color w:val="000000" w:themeColor="text1"/>
          <w:sz w:val="24"/>
          <w:szCs w:val="24"/>
        </w:rPr>
        <w:t xml:space="preserve">заявлению о выдаче разрешения на строительство, заявлению о внесении изменений, уведомлению, </w:t>
      </w:r>
      <w:r w:rsidRPr="00371F8F">
        <w:rPr>
          <w:color w:val="000000" w:themeColor="text1"/>
          <w:sz w:val="24"/>
          <w:szCs w:val="24"/>
        </w:rPr>
        <w:t>выданы и подписаны уполномоченным органом</w:t>
      </w:r>
      <w:r w:rsidRPr="00371F8F">
        <w:rPr>
          <w:bCs/>
          <w:color w:val="000000" w:themeColor="text1"/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71F8F">
        <w:rPr>
          <w:bCs/>
          <w:color w:val="000000" w:themeColor="text1"/>
          <w:sz w:val="24"/>
          <w:szCs w:val="24"/>
        </w:rPr>
        <w:t>dpi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2.7.  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 обеспечивать: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71F8F">
        <w:rPr>
          <w:color w:val="000000" w:themeColor="text1"/>
          <w:sz w:val="24"/>
          <w:szCs w:val="24"/>
        </w:rPr>
        <w:t>xls</w:t>
      </w:r>
      <w:proofErr w:type="spellEnd"/>
      <w:r w:rsidRPr="00371F8F">
        <w:rPr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color w:val="000000" w:themeColor="text1"/>
          <w:sz w:val="24"/>
          <w:szCs w:val="24"/>
        </w:rPr>
        <w:t>xlsx</w:t>
      </w:r>
      <w:proofErr w:type="spellEnd"/>
      <w:r w:rsidRPr="00371F8F">
        <w:rPr>
          <w:color w:val="000000" w:themeColor="text1"/>
          <w:sz w:val="24"/>
          <w:szCs w:val="24"/>
        </w:rPr>
        <w:t xml:space="preserve"> или </w:t>
      </w:r>
      <w:proofErr w:type="spellStart"/>
      <w:r w:rsidRPr="00371F8F">
        <w:rPr>
          <w:color w:val="000000" w:themeColor="text1"/>
          <w:sz w:val="24"/>
          <w:szCs w:val="24"/>
        </w:rPr>
        <w:t>ods</w:t>
      </w:r>
      <w:proofErr w:type="spellEnd"/>
      <w:r w:rsidRPr="00371F8F">
        <w:rPr>
          <w:color w:val="000000" w:themeColor="text1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регионального портала в соответствии с</w:t>
      </w:r>
      <w:r w:rsidRPr="00371F8F">
        <w:rPr>
          <w:color w:val="000000" w:themeColor="text1"/>
          <w:sz w:val="24"/>
          <w:szCs w:val="24"/>
        </w:rPr>
        <w:t xml:space="preserve"> подпунктом "а" пункта 2.4 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71F8F">
        <w:rPr>
          <w:color w:val="000000" w:themeColor="text1"/>
          <w:sz w:val="24"/>
          <w:szCs w:val="24"/>
        </w:rPr>
        <w:t xml:space="preserve"> указанные уведомления заполняются</w:t>
      </w:r>
      <w:r w:rsidRPr="00371F8F">
        <w:rPr>
          <w:bCs/>
          <w:color w:val="000000" w:themeColor="text1"/>
          <w:sz w:val="24"/>
          <w:szCs w:val="24"/>
        </w:rPr>
        <w:t xml:space="preserve"> путем внесения соответствующих сведений в форму на Едином портале, региональном портале;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 и прилагаемых к ним документов посредством личного обращения в уполномоченный орган местного самоуправления, в том числе через многофункциональный центр, в организацию.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71F8F">
        <w:rPr>
          <w:color w:val="000000" w:themeColor="text1"/>
          <w:sz w:val="24"/>
          <w:szCs w:val="24"/>
        </w:rPr>
        <w:t xml:space="preserve">или усиленной неквалифицированной электронной подписью </w:t>
      </w:r>
      <w:r w:rsidRPr="00371F8F">
        <w:rPr>
          <w:bCs/>
          <w:color w:val="000000" w:themeColor="text1"/>
          <w:sz w:val="24"/>
          <w:szCs w:val="24"/>
        </w:rPr>
        <w:t>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2</w:t>
      </w:r>
      <w:r w:rsidRPr="00371F8F">
        <w:rPr>
          <w:bCs/>
          <w:color w:val="000000" w:themeColor="text1"/>
          <w:sz w:val="24"/>
          <w:szCs w:val="24"/>
        </w:rPr>
        <w:t xml:space="preserve"> части 7 статьи 51 Градостроительного кодекса Российской Федерации случаев реконструкции многоквартирного дома </w:t>
      </w:r>
      <w:r w:rsidRPr="00371F8F">
        <w:rPr>
          <w:color w:val="000000" w:themeColor="text1"/>
          <w:sz w:val="24"/>
          <w:szCs w:val="24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Pr="00371F8F">
        <w:rPr>
          <w:bCs/>
          <w:color w:val="000000" w:themeColor="text1"/>
          <w:sz w:val="24"/>
          <w:szCs w:val="24"/>
        </w:rPr>
        <w:t>действия разрешения на строительство);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д) решение общего собрания собственников помещений и </w:t>
      </w:r>
      <w:proofErr w:type="spellStart"/>
      <w:r w:rsidRPr="00371F8F">
        <w:rPr>
          <w:bCs/>
          <w:color w:val="000000" w:themeColor="text1"/>
          <w:sz w:val="24"/>
          <w:szCs w:val="24"/>
        </w:rPr>
        <w:t>машино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71F8F">
        <w:rPr>
          <w:bCs/>
          <w:color w:val="000000" w:themeColor="text1"/>
          <w:sz w:val="24"/>
          <w:szCs w:val="24"/>
        </w:rPr>
        <w:t>машино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-мест в многоквартирном доме </w:t>
      </w:r>
      <w:r w:rsidRPr="00371F8F">
        <w:rPr>
          <w:color w:val="000000" w:themeColor="text1"/>
          <w:sz w:val="24"/>
          <w:szCs w:val="24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Pr="00371F8F">
        <w:rPr>
          <w:color w:val="000000" w:themeColor="text1"/>
          <w:sz w:val="24"/>
          <w:szCs w:val="24"/>
        </w:rPr>
        <w:t xml:space="preserve"> заявления о внесении изменений в связи с необходимостью продления срока </w:t>
      </w:r>
      <w:r w:rsidRPr="00371F8F">
        <w:rPr>
          <w:bCs/>
          <w:color w:val="000000" w:themeColor="text1"/>
          <w:sz w:val="24"/>
          <w:szCs w:val="24"/>
        </w:rPr>
        <w:t>действия разрешения на строительство).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 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</w:t>
      </w:r>
      <w:r w:rsidRPr="00371F8F">
        <w:rPr>
          <w:bCs/>
          <w:color w:val="000000" w:themeColor="text1"/>
          <w:sz w:val="24"/>
          <w:szCs w:val="24"/>
        </w:rPr>
        <w:lastRenderedPageBreak/>
        <w:t>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распоряжении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r w:rsidRPr="00371F8F">
        <w:rPr>
          <w:color w:val="000000" w:themeColor="text1"/>
          <w:sz w:val="24"/>
          <w:szCs w:val="24"/>
        </w:rPr>
        <w:t xml:space="preserve">которых </w:t>
      </w:r>
      <w:r w:rsidRPr="00371F8F">
        <w:rPr>
          <w:bCs/>
          <w:color w:val="000000" w:themeColor="text1"/>
          <w:sz w:val="24"/>
          <w:szCs w:val="24"/>
        </w:rPr>
        <w:t xml:space="preserve">находятся </w:t>
      </w:r>
      <w:r w:rsidRPr="00371F8F">
        <w:rPr>
          <w:color w:val="000000" w:themeColor="text1"/>
          <w:sz w:val="24"/>
          <w:szCs w:val="24"/>
        </w:rPr>
        <w:t xml:space="preserve">указанные документы, </w:t>
      </w:r>
      <w:r w:rsidRPr="00371F8F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2.9.1. 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57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3</w:t>
      </w:r>
      <w:r w:rsidRPr="00371F8F">
        <w:rPr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3</w:t>
      </w:r>
      <w:r w:rsidRPr="00371F8F"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371F8F">
        <w:rPr>
          <w:bCs/>
          <w:color w:val="000000" w:themeColor="text1"/>
          <w:sz w:val="24"/>
          <w:szCs w:val="24"/>
        </w:rPr>
        <w:t>Росатом</w:t>
      </w:r>
      <w:proofErr w:type="spellEnd"/>
      <w:r w:rsidRPr="00371F8F">
        <w:rPr>
          <w:bCs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371F8F">
        <w:rPr>
          <w:bCs/>
          <w:color w:val="000000" w:themeColor="text1"/>
          <w:sz w:val="24"/>
          <w:szCs w:val="24"/>
        </w:rPr>
        <w:t>Роскосмос</w:t>
      </w:r>
      <w:proofErr w:type="spellEnd"/>
      <w:r w:rsidRPr="00371F8F">
        <w:rPr>
          <w:bCs/>
          <w:color w:val="000000" w:themeColor="text1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соглашение;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случае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пояснительная записка;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</w:t>
      </w:r>
      <w:r w:rsidRPr="00371F8F">
        <w:rPr>
          <w:bCs/>
          <w:color w:val="000000" w:themeColor="text1"/>
          <w:sz w:val="24"/>
          <w:szCs w:val="24"/>
        </w:rPr>
        <w:lastRenderedPageBreak/>
        <w:t>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случае, предусмотренном частью 12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4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е) подтверждение соответствия вносимых в проектную документацию изменений требованиям, указанным в части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8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проектную документацию в соответствии с частью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8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ж) подтверждение соответствия вносимых в проектную документацию изменений требованиям, указанным в части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9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9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371F8F">
        <w:rPr>
          <w:bCs/>
          <w:color w:val="000000" w:themeColor="text1"/>
          <w:sz w:val="24"/>
          <w:szCs w:val="24"/>
        </w:rPr>
        <w:t>Росатом</w:t>
      </w:r>
      <w:proofErr w:type="spellEnd"/>
      <w:r w:rsidRPr="00371F8F">
        <w:rPr>
          <w:bCs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371F8F">
        <w:rPr>
          <w:bCs/>
          <w:color w:val="000000" w:themeColor="text1"/>
          <w:sz w:val="24"/>
          <w:szCs w:val="24"/>
        </w:rPr>
        <w:t>Роскосмос</w:t>
      </w:r>
      <w:proofErr w:type="spellEnd"/>
      <w:r w:rsidRPr="00371F8F">
        <w:rPr>
          <w:bCs/>
          <w:color w:val="000000" w:themeColor="text1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371F8F">
        <w:rPr>
          <w:bCs/>
          <w:color w:val="000000" w:themeColor="text1"/>
          <w:sz w:val="24"/>
          <w:szCs w:val="24"/>
        </w:rPr>
        <w:t>определяющее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к) </w:t>
      </w:r>
      <w:r>
        <w:rPr>
          <w:bCs/>
          <w:color w:val="000000" w:themeColor="text1"/>
          <w:sz w:val="24"/>
          <w:szCs w:val="24"/>
        </w:rPr>
        <w:t>утратил силу.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color w:val="000000" w:themeColor="text1"/>
          <w:sz w:val="24"/>
          <w:szCs w:val="24"/>
        </w:rPr>
        <w:lastRenderedPageBreak/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371F8F">
        <w:rPr>
          <w:color w:val="000000" w:themeColor="text1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  <w:r w:rsidRPr="00371F8F">
        <w:rPr>
          <w:bCs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п) сведения об утверждении типового </w:t>
      </w:r>
      <w:proofErr w:type="gramStart"/>
      <w:r w:rsidRPr="00371F8F">
        <w:rPr>
          <w:bCs/>
          <w:color w:val="000000" w:themeColor="text1"/>
          <w:sz w:val="24"/>
          <w:szCs w:val="24"/>
        </w:rPr>
        <w:t>архитектурного решения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объекта капитального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40445E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р)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с) согласование архитектурно-градостроительного облика объекта капитального строительства в случае, если такое согласование предусмотрено статьёй 40.1 Градостроительного Кодекса Российской Федерации.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2.9.2.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</w:t>
      </w:r>
      <w:r w:rsidRPr="00371F8F">
        <w:rPr>
          <w:bCs/>
          <w:color w:val="000000" w:themeColor="text1"/>
          <w:sz w:val="24"/>
          <w:szCs w:val="24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2.9.3.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</w:t>
      </w:r>
      <w:r w:rsidRPr="00371F8F">
        <w:rPr>
          <w:bCs/>
          <w:color w:val="000000" w:themeColor="text1"/>
          <w:sz w:val="24"/>
          <w:szCs w:val="24"/>
        </w:rPr>
        <w:t xml:space="preserve">образовании земельного участка путем раздела, перераспределения земельных участков или выдела из земельных участков, в </w:t>
      </w:r>
      <w:r w:rsidRPr="00371F8F">
        <w:rPr>
          <w:bCs/>
          <w:color w:val="000000" w:themeColor="text1"/>
          <w:sz w:val="24"/>
          <w:szCs w:val="24"/>
        </w:rPr>
        <w:lastRenderedPageBreak/>
        <w:t>отношении которых в соответствии с Градостроительным кодексом Российской Федерации выдано разрешение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2.9.4.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 </w:t>
      </w:r>
      <w:r w:rsidRPr="00371F8F">
        <w:rPr>
          <w:bCs/>
          <w:color w:val="000000" w:themeColor="text1"/>
          <w:sz w:val="24"/>
          <w:szCs w:val="24"/>
        </w:rPr>
        <w:t>переходе права пользования недрами: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решение о предоставлении права пользования недрами и решение о переоформлении лицензии на право пользования недрами.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2.9.5.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</w:t>
      </w:r>
      <w:r w:rsidRPr="00371F8F">
        <w:rPr>
          <w:bCs/>
          <w:color w:val="000000" w:themeColor="text1"/>
          <w:sz w:val="24"/>
          <w:szCs w:val="24"/>
        </w:rPr>
        <w:t>о переходе прав на земельный участок: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2.9.6. </w:t>
      </w:r>
      <w:proofErr w:type="gramStart"/>
      <w:r w:rsidRPr="00371F8F">
        <w:rPr>
          <w:bCs/>
          <w:color w:val="000000" w:themeColor="text1"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371F8F">
        <w:rPr>
          <w:bCs/>
          <w:color w:val="000000" w:themeColor="text1"/>
          <w:sz w:val="24"/>
          <w:szCs w:val="24"/>
        </w:rPr>
        <w:t>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40445E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40445E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2.9.7. В случае предоставления заявления о выдаче разрешения на строительство объектов капитального строительства, не являющихся линейными объектами, на двух и более земельных участках, прилагаются документы, указанные в подпунктах «б</w:t>
      </w:r>
      <w:proofErr w:type="gramStart"/>
      <w:r>
        <w:rPr>
          <w:bCs/>
          <w:color w:val="000000" w:themeColor="text1"/>
          <w:sz w:val="24"/>
          <w:szCs w:val="24"/>
        </w:rPr>
        <w:t>»-</w:t>
      </w:r>
      <w:proofErr w:type="gramEnd"/>
      <w:r>
        <w:rPr>
          <w:bCs/>
          <w:color w:val="000000" w:themeColor="text1"/>
          <w:sz w:val="24"/>
          <w:szCs w:val="24"/>
        </w:rPr>
        <w:t>«з», «м» и «н» пункта 2.9.1 настоящего регламента, а также:</w:t>
      </w:r>
    </w:p>
    <w:p w:rsidR="0040445E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правоустанавливающие документы на смежные земельные участки;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 xml:space="preserve">б) выдаваемые в соответствии с положениями пункта 5 Правил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 в </w:t>
      </w:r>
      <w:r>
        <w:rPr>
          <w:bCs/>
          <w:color w:val="000000" w:themeColor="text1"/>
          <w:sz w:val="24"/>
          <w:szCs w:val="24"/>
        </w:rPr>
        <w:lastRenderedPageBreak/>
        <w:t>отношении каждого из смежных земельных участков или градостроительный план земельного участка, единый для всех смежных</w:t>
      </w:r>
      <w:proofErr w:type="gramEnd"/>
      <w:r>
        <w:rPr>
          <w:bCs/>
          <w:color w:val="000000" w:themeColor="text1"/>
          <w:sz w:val="24"/>
          <w:szCs w:val="24"/>
        </w:rPr>
        <w:t xml:space="preserve"> земельных участков.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2.10. </w:t>
      </w:r>
      <w:proofErr w:type="gramStart"/>
      <w:r w:rsidRPr="00371F8F">
        <w:rPr>
          <w:bCs/>
          <w:color w:val="000000" w:themeColor="text1"/>
          <w:sz w:val="24"/>
          <w:szCs w:val="24"/>
        </w:rPr>
        <w:t>Документы, указанные в подпунктах "а", "г" и "д" пункта 2.9.1, подпункте "б" пункта 2.9.5</w:t>
      </w:r>
      <w:r>
        <w:rPr>
          <w:bCs/>
          <w:color w:val="000000" w:themeColor="text1"/>
          <w:sz w:val="24"/>
          <w:szCs w:val="24"/>
        </w:rPr>
        <w:t>, подпункта «а» пункта 2.9.7</w:t>
      </w:r>
      <w:r w:rsidRPr="00371F8F">
        <w:rPr>
          <w:bCs/>
          <w:color w:val="000000" w:themeColor="text1"/>
          <w:sz w:val="24"/>
          <w:szCs w:val="24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71F8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2.11. Непредставление (несвоевременное представление) государственными 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71F8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2.12. 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Pr="00371F8F">
        <w:rPr>
          <w:bCs/>
          <w:color w:val="000000" w:themeColor="text1"/>
          <w:sz w:val="24"/>
          <w:szCs w:val="24"/>
        </w:rPr>
        <w:t>заявителем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указанными в пункте 2.4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получения.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указанных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заявления, уведомления.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2.13. Срок предоставления услуги составляет: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не более пяти рабочих дней со дня получения заявления о выдаче разрешения на строительство, заявления о внесении изменений, уведомления уполномоченным органом местного самоуправления, за исключением случая, предусмотренного частью 11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не более тридцати календарных дней со дня получения заявления о выдаче разрешения на строительство, заявления о внесении изменений, уведомления уполномоченным органом местного самоуправления в случае предоставления услуги в соответствии с частью 11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местного самоуправления со дня его регистрации.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71F8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2.14.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>Основания для отказа в выдаче разрешения на строительство, во внесении изменений в разрешение на строительство предусмотрены пунктами 2.22.1 – 2.22.7 настоящего Административного регламента.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71F8F"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2.15. Исчерпывающий перечень оснований для отказа в приеме документов, </w:t>
      </w:r>
      <w:r w:rsidRPr="00371F8F">
        <w:rPr>
          <w:color w:val="000000" w:themeColor="text1"/>
          <w:sz w:val="24"/>
          <w:szCs w:val="24"/>
        </w:rPr>
        <w:t xml:space="preserve">указанных в пункте 2.8 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регламента, в том числе представленных в электронной форме: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заявление о выдаче разрешения на строительство, заявление о внесении изменений, уведомление представлено в орган местного самоуправления, в полномочия которых не входит предоставление услуги;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б) неполное заполнение полей в форме </w:t>
      </w:r>
      <w:r w:rsidRPr="00371F8F">
        <w:rPr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color w:val="000000" w:themeColor="text1"/>
          <w:sz w:val="24"/>
          <w:szCs w:val="24"/>
        </w:rPr>
        <w:t>, в том числе в интерактивной форме заявления (уведомления) на Едином портале, региональном портале;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д) представленные документы содержат подчистки и исправления текста;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ж)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заявление о выдаче разрешения на строительство, заявление о внесении изменений, уведомление </w:t>
      </w:r>
      <w:r w:rsidRPr="00371F8F">
        <w:rPr>
          <w:bCs/>
          <w:color w:val="000000" w:themeColor="text1"/>
          <w:sz w:val="24"/>
          <w:szCs w:val="24"/>
        </w:rPr>
        <w:t xml:space="preserve">и документы, </w:t>
      </w:r>
      <w:r w:rsidRPr="00371F8F">
        <w:rPr>
          <w:color w:val="000000" w:themeColor="text1"/>
          <w:sz w:val="24"/>
          <w:szCs w:val="24"/>
        </w:rPr>
        <w:t xml:space="preserve">указанные в подпунктах "б" - "д" пункта 2.8 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71F8F">
        <w:rPr>
          <w:color w:val="000000" w:themeColor="text1"/>
          <w:sz w:val="24"/>
          <w:szCs w:val="24"/>
        </w:rPr>
        <w:t xml:space="preserve">, </w:t>
      </w:r>
      <w:r w:rsidRPr="00371F8F">
        <w:rPr>
          <w:bCs/>
          <w:color w:val="000000" w:themeColor="text1"/>
          <w:sz w:val="24"/>
          <w:szCs w:val="24"/>
        </w:rPr>
        <w:t>представлены в электронной форме с нарушением требований, установленных пунктами 2.5 – 2.7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</w:t>
      </w:r>
      <w:r w:rsidRPr="00371F8F">
        <w:rPr>
          <w:color w:val="000000" w:themeColor="text1"/>
          <w:sz w:val="24"/>
          <w:szCs w:val="24"/>
        </w:rPr>
        <w:t xml:space="preserve"> действительной в документах, представленных в электронной форме</w:t>
      </w:r>
      <w:r w:rsidRPr="00371F8F">
        <w:rPr>
          <w:bCs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2.16. Решение об отказе в приеме документов, </w:t>
      </w:r>
      <w:r w:rsidRPr="00371F8F">
        <w:rPr>
          <w:color w:val="000000" w:themeColor="text1"/>
          <w:sz w:val="24"/>
          <w:szCs w:val="24"/>
        </w:rPr>
        <w:t xml:space="preserve">указанных в пункте 2.8 настоящего </w:t>
      </w:r>
      <w:r w:rsidRPr="00371F8F">
        <w:rPr>
          <w:bCs/>
          <w:color w:val="000000" w:themeColor="text1"/>
          <w:sz w:val="24"/>
          <w:szCs w:val="24"/>
        </w:rPr>
        <w:t xml:space="preserve">Административного регламента, оформляется по форме согласно Приложению № 5 к настоящему Административному регламенту.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2.17. 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заявлении о выдаче разрешения на строительство, заявлении о внесении изменений, уведомлении, </w:t>
      </w:r>
      <w:r w:rsidRPr="00371F8F">
        <w:rPr>
          <w:bCs/>
          <w:color w:val="000000" w:themeColor="text1"/>
          <w:sz w:val="24"/>
          <w:szCs w:val="24"/>
        </w:rPr>
        <w:t>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многофункциональный центр, выбранный при подаче таких заявлений, уведомления</w:t>
      </w:r>
      <w:proofErr w:type="gramEnd"/>
      <w:r w:rsidRPr="00371F8F">
        <w:rPr>
          <w:bCs/>
          <w:color w:val="000000" w:themeColor="text1"/>
          <w:sz w:val="24"/>
          <w:szCs w:val="24"/>
        </w:rPr>
        <w:t>, или уполномоченный орган местного самоуправления.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2.18.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местного самоуправления за получением услуги.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2.19. Результатом предоставления услуги является: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 разрешение на строительство (</w:t>
      </w:r>
      <w:r>
        <w:rPr>
          <w:bCs/>
          <w:color w:val="000000" w:themeColor="text1"/>
          <w:sz w:val="24"/>
          <w:szCs w:val="24"/>
        </w:rPr>
        <w:t>в том числе объектов капитального строительства, не являющихся линейными объектами, на двух и более земельных участках, и на отдельные этапы строительства, реконструкции объекта капитального строительства</w:t>
      </w:r>
      <w:r w:rsidRPr="00371F8F">
        <w:rPr>
          <w:bCs/>
          <w:color w:val="000000" w:themeColor="text1"/>
          <w:sz w:val="24"/>
          <w:szCs w:val="24"/>
        </w:rPr>
        <w:t>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решение об отказе в выдаче разрешения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>в) решение об отказе во внесении изменений в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>2.20. Форма разрешения на строительство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Решение об отказе </w:t>
      </w:r>
      <w:r w:rsidRPr="00371F8F">
        <w:rPr>
          <w:bCs/>
          <w:color w:val="000000" w:themeColor="text1"/>
          <w:sz w:val="24"/>
          <w:szCs w:val="24"/>
        </w:rPr>
        <w:t>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Решение об отказе </w:t>
      </w:r>
      <w:r w:rsidRPr="00371F8F">
        <w:rPr>
          <w:bCs/>
          <w:color w:val="000000" w:themeColor="text1"/>
          <w:sz w:val="24"/>
          <w:szCs w:val="24"/>
        </w:rPr>
        <w:t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7 к настоящему Административному регламенту.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2.21. При предоставлении заявителем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внесении изменений, уведомления </w:t>
      </w:r>
      <w:r w:rsidRPr="00371F8F">
        <w:rPr>
          <w:color w:val="000000" w:themeColor="text1"/>
          <w:sz w:val="24"/>
          <w:szCs w:val="24"/>
        </w:rPr>
        <w:t xml:space="preserve">внесение изменений в разрешение на строительство осуществляется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</w:t>
      </w:r>
      <w:r w:rsidRPr="00371F8F">
        <w:rPr>
          <w:bCs/>
          <w:color w:val="000000" w:themeColor="text1"/>
          <w:sz w:val="24"/>
          <w:szCs w:val="24"/>
        </w:rPr>
        <w:t>внесения изменений (</w:t>
      </w:r>
      <w:r w:rsidRPr="00371F8F">
        <w:rPr>
          <w:color w:val="000000" w:themeColor="text1"/>
          <w:sz w:val="24"/>
          <w:szCs w:val="24"/>
        </w:rPr>
        <w:t>реквизиты заявления либо уведомления</w:t>
      </w:r>
      <w:r w:rsidRPr="00371F8F">
        <w:rPr>
          <w:bCs/>
          <w:color w:val="000000" w:themeColor="text1"/>
          <w:sz w:val="24"/>
          <w:szCs w:val="24"/>
        </w:rPr>
        <w:t xml:space="preserve"> и</w:t>
      </w:r>
      <w:r w:rsidRPr="00371F8F">
        <w:rPr>
          <w:color w:val="000000" w:themeColor="text1"/>
          <w:sz w:val="24"/>
          <w:szCs w:val="24"/>
        </w:rPr>
        <w:t xml:space="preserve"> ссылка на соответствующую норму Градостроительного кодекса Российской Федерации) и дата внесения изменений.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2.22. 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2.22.1. В случае представления заявления о выдаче разрешения на строительство: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документов, предусмотренных подпунктами "г", "д" пункта 2.8, пунктом 2.9.1</w:t>
      </w:r>
      <w:r>
        <w:rPr>
          <w:bCs/>
          <w:color w:val="000000" w:themeColor="text1"/>
          <w:sz w:val="24"/>
          <w:szCs w:val="24"/>
        </w:rPr>
        <w:t xml:space="preserve"> и пунктом 2.9.7</w:t>
      </w:r>
      <w:r w:rsidRPr="00371F8F">
        <w:rPr>
          <w:bCs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планируются на территории, в отношении </w:t>
      </w:r>
      <w:r w:rsidRPr="00371F8F">
        <w:rPr>
          <w:bCs/>
          <w:color w:val="000000" w:themeColor="text1"/>
          <w:sz w:val="24"/>
          <w:szCs w:val="24"/>
        </w:rPr>
        <w:lastRenderedPageBreak/>
        <w:t>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2.22.2.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</w:t>
      </w:r>
      <w:r w:rsidRPr="00371F8F">
        <w:rPr>
          <w:bCs/>
          <w:color w:val="000000" w:themeColor="text1"/>
          <w:sz w:val="24"/>
          <w:szCs w:val="24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2.22.3.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образовании земельного участка </w:t>
      </w:r>
      <w:r w:rsidRPr="00371F8F">
        <w:rPr>
          <w:bCs/>
          <w:color w:val="000000" w:themeColor="text1"/>
          <w:sz w:val="24"/>
          <w:szCs w:val="24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  <w:r w:rsidRPr="00371F8F">
        <w:rPr>
          <w:color w:val="000000" w:themeColor="text1"/>
          <w:sz w:val="24"/>
          <w:szCs w:val="24"/>
        </w:rPr>
        <w:t xml:space="preserve">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proofErr w:type="gramStart"/>
      <w:r w:rsidRPr="00371F8F">
        <w:rPr>
          <w:bCs/>
          <w:color w:val="000000" w:themeColor="text1"/>
          <w:sz w:val="24"/>
          <w:szCs w:val="24"/>
        </w:rPr>
        <w:t>ранее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Федерации выдано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2.22.4.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 </w:t>
      </w:r>
      <w:r w:rsidRPr="00371F8F">
        <w:rPr>
          <w:bCs/>
          <w:color w:val="000000" w:themeColor="text1"/>
          <w:sz w:val="24"/>
          <w:szCs w:val="24"/>
        </w:rPr>
        <w:t>переходе права пользования недрами: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недостоверность сведений, указанных в уведомлении о переходе права пользования недрами.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 xml:space="preserve">2.22.5. В случае представления заявителем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уведомления о переходе прав на земельный участок</w:t>
      </w:r>
      <w:r w:rsidRPr="00371F8F">
        <w:rPr>
          <w:bCs/>
          <w:color w:val="000000" w:themeColor="text1"/>
          <w:sz w:val="24"/>
          <w:szCs w:val="24"/>
        </w:rPr>
        <w:t>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2.22.6. </w:t>
      </w:r>
      <w:proofErr w:type="gramStart"/>
      <w:r w:rsidRPr="00371F8F">
        <w:rPr>
          <w:bCs/>
          <w:color w:val="000000" w:themeColor="text1"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371F8F">
        <w:rPr>
          <w:bCs/>
          <w:color w:val="000000" w:themeColor="text1"/>
          <w:sz w:val="24"/>
          <w:szCs w:val="24"/>
        </w:rPr>
        <w:t>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2.22.7.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документов, предусмотренных пунктом 2.9.1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2.23. Результат предоставления услуги, указанный в пункте 2.19 настоящего Административного регламента: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такой способ указан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заявлении о выдаче разрешения на строительство, заявлении о внесении изменений, уведомлении</w:t>
      </w:r>
      <w:r w:rsidRPr="00371F8F">
        <w:rPr>
          <w:bCs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выдается заявителю на бумажном носителе при личном обращении в уполномоченный орган местного самоуправления, 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Разрешение на строительство выдается </w:t>
      </w:r>
      <w:r w:rsidRPr="00371F8F">
        <w:rPr>
          <w:color w:val="000000" w:themeColor="text1"/>
          <w:sz w:val="24"/>
          <w:szCs w:val="24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организацией </w:t>
      </w:r>
      <w:r w:rsidRPr="00371F8F">
        <w:rPr>
          <w:bCs/>
          <w:color w:val="000000" w:themeColor="text1"/>
          <w:sz w:val="24"/>
          <w:szCs w:val="24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Разрешение на строительство выдается </w:t>
      </w:r>
      <w:r w:rsidRPr="00371F8F">
        <w:rPr>
          <w:color w:val="000000" w:themeColor="text1"/>
          <w:sz w:val="24"/>
          <w:szCs w:val="24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371F8F">
        <w:rPr>
          <w:bCs/>
          <w:color w:val="000000" w:themeColor="text1"/>
          <w:sz w:val="24"/>
          <w:szCs w:val="24"/>
        </w:rPr>
        <w:t xml:space="preserve"> исключительно в электронной форме </w:t>
      </w:r>
      <w:r w:rsidRPr="00371F8F">
        <w:rPr>
          <w:color w:val="000000" w:themeColor="text1"/>
          <w:sz w:val="24"/>
          <w:szCs w:val="24"/>
        </w:rPr>
        <w:t xml:space="preserve">в случаях, установленных нормативным правовым актом субъекта Российской Федерации. 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2.24. Предоставление услуги осуществляется без взимания платы.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2.25. </w:t>
      </w:r>
      <w:proofErr w:type="gramStart"/>
      <w:r w:rsidRPr="00371F8F">
        <w:rPr>
          <w:color w:val="000000" w:themeColor="text1"/>
          <w:sz w:val="24"/>
          <w:szCs w:val="24"/>
        </w:rPr>
        <w:t xml:space="preserve">Сведения о ходе рассмотрения </w:t>
      </w:r>
      <w:r w:rsidRPr="00371F8F">
        <w:rPr>
          <w:bCs/>
          <w:color w:val="000000" w:themeColor="text1"/>
          <w:sz w:val="24"/>
          <w:szCs w:val="24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Pr="00371F8F">
        <w:rPr>
          <w:color w:val="000000" w:themeColor="text1"/>
          <w:sz w:val="24"/>
          <w:szCs w:val="24"/>
        </w:rPr>
        <w:t>посредством Единого портала, регионального портала, единой информационной системы жилищного строительства,</w:t>
      </w:r>
      <w:r w:rsidRPr="00371F8F">
        <w:rPr>
          <w:bCs/>
          <w:color w:val="000000" w:themeColor="text1"/>
          <w:sz w:val="24"/>
          <w:szCs w:val="24"/>
        </w:rPr>
        <w:t xml:space="preserve"> </w:t>
      </w:r>
      <w:r w:rsidRPr="00371F8F">
        <w:rPr>
          <w:color w:val="000000" w:themeColor="text1"/>
          <w:sz w:val="24"/>
          <w:szCs w:val="24"/>
        </w:rPr>
        <w:t xml:space="preserve">доводятся до заявителя </w:t>
      </w:r>
      <w:r w:rsidRPr="00371F8F">
        <w:rPr>
          <w:bCs/>
          <w:color w:val="000000" w:themeColor="text1"/>
          <w:sz w:val="24"/>
          <w:szCs w:val="24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371F8F">
        <w:rPr>
          <w:color w:val="000000" w:themeColor="text1"/>
          <w:sz w:val="24"/>
          <w:szCs w:val="24"/>
        </w:rPr>
        <w:t xml:space="preserve">Сведения о ходе рассмотрения </w:t>
      </w:r>
      <w:r w:rsidRPr="00371F8F">
        <w:rPr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color w:val="000000" w:themeColor="text1"/>
          <w:sz w:val="24"/>
          <w:szCs w:val="24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371F8F">
        <w:rPr>
          <w:bCs/>
          <w:color w:val="000000" w:themeColor="text1"/>
          <w:sz w:val="24"/>
          <w:szCs w:val="24"/>
        </w:rPr>
        <w:t xml:space="preserve"> </w:t>
      </w:r>
      <w:r w:rsidRPr="00371F8F">
        <w:rPr>
          <w:color w:val="000000" w:themeColor="text1"/>
          <w:sz w:val="24"/>
          <w:szCs w:val="24"/>
        </w:rPr>
        <w:t xml:space="preserve">предоставляются заявителю на основании его устного (при личном обращении либо по телефону в уполномоченный орган местного самоуправления </w:t>
      </w:r>
      <w:r w:rsidRPr="00371F8F">
        <w:rPr>
          <w:bCs/>
          <w:color w:val="000000" w:themeColor="text1"/>
          <w:sz w:val="24"/>
          <w:szCs w:val="24"/>
        </w:rPr>
        <w:t>многофункциональный центр</w:t>
      </w:r>
      <w:r w:rsidRPr="00371F8F">
        <w:rPr>
          <w:color w:val="000000" w:themeColor="text1"/>
          <w:sz w:val="24"/>
          <w:szCs w:val="24"/>
        </w:rPr>
        <w:t>) либо письменного запроса, составляемого в произвольной форме, без взимания платы.</w:t>
      </w:r>
      <w:proofErr w:type="gramEnd"/>
      <w:r w:rsidRPr="00371F8F">
        <w:rPr>
          <w:color w:val="000000" w:themeColor="text1"/>
          <w:sz w:val="24"/>
          <w:szCs w:val="24"/>
        </w:rPr>
        <w:t xml:space="preserve"> Письменный запрос может быть подан: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</w:t>
      </w:r>
      <w:r w:rsidRPr="00371F8F">
        <w:rPr>
          <w:color w:val="000000" w:themeColor="text1"/>
          <w:sz w:val="24"/>
          <w:szCs w:val="24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Pr="00371F8F">
        <w:rPr>
          <w:bCs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в электронной форме посредством электронной почты.</w:t>
      </w:r>
    </w:p>
    <w:p w:rsidR="0040445E" w:rsidRPr="00371F8F" w:rsidRDefault="0040445E" w:rsidP="0040445E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На основании запроса сведения о ходе рассмотрения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 xml:space="preserve">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</w:t>
      </w:r>
      <w:r w:rsidRPr="00371F8F">
        <w:rPr>
          <w:color w:val="000000" w:themeColor="text1"/>
          <w:sz w:val="24"/>
          <w:szCs w:val="24"/>
        </w:rPr>
        <w:t>в течение двух рабочих</w:t>
      </w:r>
      <w:proofErr w:type="gramEnd"/>
      <w:r w:rsidRPr="00371F8F">
        <w:rPr>
          <w:color w:val="000000" w:themeColor="text1"/>
          <w:sz w:val="24"/>
          <w:szCs w:val="24"/>
        </w:rPr>
        <w:t xml:space="preserve"> дней со дня поступления соответствующего запроса</w:t>
      </w:r>
      <w:r w:rsidRPr="00371F8F">
        <w:rPr>
          <w:bCs/>
          <w:color w:val="000000" w:themeColor="text1"/>
          <w:sz w:val="24"/>
          <w:szCs w:val="24"/>
        </w:rPr>
        <w:t xml:space="preserve">.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2.26. Результат предоставления услуги (его копия или сведения, содержащиеся в нем), предусмотренный подпунктом "а" пункта 2.19 настоящего Административного регламента: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 органы местного самоуправления муниципальных районов;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lastRenderedPageBreak/>
        <w:t>б) в трехдневный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строительство объектов капитального строительства, указанных в пункте 5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6 Градостроительного кодекса Российской Федерации)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разрешения на строительство иных объектов капитального строительства);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в)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</w:t>
      </w:r>
      <w:r w:rsidRPr="00371F8F">
        <w:rPr>
          <w:color w:val="000000" w:themeColor="text1"/>
          <w:sz w:val="24"/>
          <w:szCs w:val="24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71F8F">
        <w:rPr>
          <w:bCs/>
          <w:color w:val="000000" w:themeColor="text1"/>
          <w:sz w:val="24"/>
          <w:szCs w:val="24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объекта, в целях строительства, реконструкции которого выдан результат;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г)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371F8F">
        <w:rPr>
          <w:color w:val="000000" w:themeColor="text1"/>
          <w:sz w:val="24"/>
          <w:szCs w:val="24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д)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371F8F">
        <w:rPr>
          <w:color w:val="000000" w:themeColor="text1"/>
          <w:sz w:val="24"/>
          <w:szCs w:val="24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71F8F">
        <w:rPr>
          <w:bCs/>
          <w:color w:val="000000" w:themeColor="text1"/>
          <w:sz w:val="24"/>
          <w:szCs w:val="24"/>
        </w:rPr>
        <w:t>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>е)</w:t>
      </w:r>
      <w:r w:rsidRPr="00371F8F">
        <w:rPr>
          <w:bCs/>
          <w:color w:val="000000" w:themeColor="text1"/>
          <w:sz w:val="24"/>
          <w:szCs w:val="24"/>
        </w:rPr>
        <w:t xml:space="preserve"> </w:t>
      </w:r>
      <w:r w:rsidRPr="00371F8F">
        <w:rPr>
          <w:color w:val="000000" w:themeColor="text1"/>
          <w:sz w:val="24"/>
          <w:szCs w:val="24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  <w:r w:rsidRPr="00371F8F">
        <w:rPr>
          <w:b/>
          <w:bCs/>
          <w:color w:val="000000" w:themeColor="text1"/>
          <w:sz w:val="24"/>
          <w:szCs w:val="24"/>
        </w:rPr>
        <w:t>Порядок исправления допущенных оп</w:t>
      </w:r>
      <w:r>
        <w:rPr>
          <w:b/>
          <w:bCs/>
          <w:color w:val="000000" w:themeColor="text1"/>
          <w:sz w:val="24"/>
          <w:szCs w:val="24"/>
        </w:rPr>
        <w:t xml:space="preserve">ечаток и ошибок в </w:t>
      </w:r>
      <w:r w:rsidRPr="00371F8F">
        <w:rPr>
          <w:b/>
          <w:bCs/>
          <w:color w:val="000000" w:themeColor="text1"/>
          <w:sz w:val="24"/>
          <w:szCs w:val="24"/>
        </w:rPr>
        <w:t>выданных в результате предоставления муниципальной услуги документах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 (далее - заявление об исправлении допущенных опечаток и ошибок) по форме согласно Приложению № 8 к настоящему Административному регламенту в порядке, установленном пунктами 2.4 – 2.7, 2.12 настоящего Административного регламента.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 уполномоченный орган местного самоуправления вносит исправления в ранее выданное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разрешение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. Дата и номер выданного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разрешения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 не изменяются, а в соответствующей графе формы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на строительство </w:t>
      </w:r>
      <w:r w:rsidRPr="00371F8F">
        <w:rPr>
          <w:bCs/>
          <w:color w:val="000000" w:themeColor="text1"/>
          <w:sz w:val="24"/>
          <w:szCs w:val="24"/>
        </w:rPr>
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Разрешение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№ 9 к настоящему Административному регламенту направляется заявителю в порядке, установленном пунктом 2.23 настоящего Административного регламента, </w:t>
      </w:r>
      <w:r w:rsidRPr="00371F8F">
        <w:rPr>
          <w:bCs/>
          <w:color w:val="000000" w:themeColor="text1"/>
          <w:sz w:val="24"/>
          <w:szCs w:val="24"/>
        </w:rPr>
        <w:lastRenderedPageBreak/>
        <w:t>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исправлении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допущенных опечаток и ошибок.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>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2.29. Порядок выдачи дубликата разрешения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Заявитель вправе обратиться в уполномоченный орган местного самоуправления с заявлением о выдаче дубликата разрешения на строительство (далее – заявление о выдаче дубликата) по форме согласно Приложению № 10 к настоящему Административному регламенту, в порядке, установленном пунктами 2.4 – 2.7, 2.12 настоящего Административного регламента.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строительство, установленных пунктом 2.30 настоящего Административного регламента,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 </w:t>
      </w:r>
      <w:r w:rsidRPr="00371F8F">
        <w:rPr>
          <w:color w:val="000000" w:themeColor="text1"/>
          <w:sz w:val="24"/>
          <w:szCs w:val="24"/>
        </w:rPr>
        <w:t>В случае</w:t>
      </w:r>
      <w:proofErr w:type="gramStart"/>
      <w:r w:rsidRPr="00371F8F">
        <w:rPr>
          <w:color w:val="000000" w:themeColor="text1"/>
          <w:sz w:val="24"/>
          <w:szCs w:val="24"/>
        </w:rPr>
        <w:t>,</w:t>
      </w:r>
      <w:proofErr w:type="gramEnd"/>
      <w:r w:rsidRPr="00371F8F">
        <w:rPr>
          <w:color w:val="000000" w:themeColor="text1"/>
          <w:sz w:val="24"/>
          <w:szCs w:val="24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Дубликат разрешения на строительство либо решение об отказе в выдаче дубликата разрешения на строительство по форме согласно приложению № 11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2.31. Порядок оставления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>без рассмотрения.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Заявитель вправе обратиться 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в уполномоченный орган местного самоуправления с заявлением об оставлении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заявления о выдаче разрешения на строительство</w:t>
      </w:r>
      <w:proofErr w:type="gramEnd"/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 xml:space="preserve">без рассмотрения по форме согласно Приложению № 12 </w:t>
      </w:r>
      <w:r w:rsidRPr="00371F8F">
        <w:rPr>
          <w:color w:val="000000" w:themeColor="text1"/>
          <w:sz w:val="24"/>
          <w:szCs w:val="24"/>
        </w:rPr>
        <w:t xml:space="preserve">в порядке, установленном пунктами 2.4 – 2.7, 2.12 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71F8F">
        <w:rPr>
          <w:color w:val="000000" w:themeColor="text1"/>
          <w:sz w:val="24"/>
          <w:szCs w:val="24"/>
        </w:rPr>
        <w:t xml:space="preserve">, </w:t>
      </w:r>
      <w:r w:rsidRPr="00371F8F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 xml:space="preserve">без рассмотрения уполномоченный орган местного самоуправления принимает решение об оставлении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>без рассмотрения.</w:t>
      </w:r>
    </w:p>
    <w:p w:rsidR="0040445E" w:rsidRPr="00371F8F" w:rsidRDefault="0040445E" w:rsidP="0040445E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Решение об оставлении заявления о выдаче разрешения на строительство, заявления о внесении изменений, уведомления без рассмотрения направляется заявителю по форме, приведенной в Приложении № 13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</w:t>
      </w:r>
      <w:proofErr w:type="gramEnd"/>
      <w:r w:rsidRPr="00371F8F">
        <w:rPr>
          <w:bCs/>
          <w:color w:val="000000" w:themeColor="text1"/>
          <w:sz w:val="24"/>
          <w:szCs w:val="24"/>
        </w:rPr>
        <w:t>, следующего за днем поступления заявления об оставлении заявления о выдаче разрешения на строительство, заявления о внесении изменений, уведомления.</w:t>
      </w:r>
    </w:p>
    <w:p w:rsidR="0040445E" w:rsidRPr="00371F8F" w:rsidRDefault="0040445E" w:rsidP="0040445E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2.32. При предоставлении услуги запрещается требовать от заявителя: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уполномоченного, органа местного самоуправления, руководителя многофункционального центра при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первоначальном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2.33. 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В случаях, определенных статьей 49 Градостроительного кодекса Российской Федерации, у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слугами, необходимыми и обязательными для предоставления услуги, являются: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2.33.1. 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Порядок оказания данной 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2.33.2. 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Порядок оказания данной 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2.35.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2.36. Местоположение административных зданий, в которых осуществляется прием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Центральный вход в здание уполномоченного органа местного самоуправления, должен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быть оборудован информационной табличкой (вывеской), содержащей информацию: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оснащаются: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оборудуются стульями, столами (стойками), бланками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графика приема заявителей.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 предоставлении услуги инвалидам обеспечиваются: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допуск </w:t>
      </w:r>
      <w:proofErr w:type="spellStart"/>
      <w:r w:rsidRPr="00371F8F">
        <w:rPr>
          <w:rFonts w:ascii="Times New Roman" w:hAnsi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371F8F">
        <w:rPr>
          <w:rFonts w:ascii="Times New Roman" w:hAnsi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2.37. Основными показателями доступности предоставления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услуги 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заявителем уведомлений о предоставлении услуги с помощью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предоставления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2.38. Основными показателями качества предоставления услуги являются: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предоставления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прием, проверка документов и регистрация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3.2. При предоставлении услуги в электронной форме заявителю обеспечиваются: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получение информации о порядке и сроках предоставления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прием и регистрация уполномоченным органом местного самоуправления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иных документов, необходимых для предоставления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предоставления услуги; 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осуществление оценки качества предоставления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уполномоченного органа местного самоуправления либо действия (бездействие) должностных лиц уполномоченного органа местного самоуправления либо муниципального служащего.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в электронной форме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посредством заполнения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на Едином портале, региональном портале без необходимости дополнительной подачи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в какой-либо иной форме.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иных документов, указанных в подпунктах "б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"-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>"д" пункта 2.8, пунктах 2.9.1 - 2.9.7 настоящего Административного регламента, необходимых для предоставления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без потери ранее введенной информации;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Едином портале, региональном портале к ранее поданным им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заявлениям о выдаче разрешения на строительство, заявлениям о внесении изменений, уведомлениям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не менее одного года, а также частично сформированных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заявлений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– в течение не менее 3 месяцев.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иные документы, необходимые для предоставления услуги, направляются в уполномоченный орган </w:t>
      </w:r>
      <w:proofErr w:type="spellStart"/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орган</w:t>
      </w:r>
      <w:proofErr w:type="spellEnd"/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посредством Единого портала, регионального портала.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3.4. Уполномоченный орган местного самоуправления обеспечивает в срок не позднее одного рабочего дня с момента подачи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 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направление заявителю уведомления о регистрации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либо об отказе в приеме документов, необходимых для предоставления услуги. 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3.5.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становится доступным для должностного лица уполномоченного органа местного самоуправления, ответственного за прием и регистрацию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местного самоуправления для предоставления  услуги (далее – ГИС).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проверяет наличие электронных заявлений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, поступивших посредством Единого портала, регионального портала, с периодом не реже 2 раз в день;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приложенные к ним документы;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 предоставлении услуги в электронной форме заявителю направляется: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иных документов, необходимых для предоставления  услуги, содержащее сведения о факте приема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 услуги либо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мотивированный отказ в приеме документов, необходимых для предоставления 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13" w:history="1">
        <w:r w:rsidRPr="00371F8F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услуг.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соблюдением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решений о предоставлении (об отказе в предоставлении)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0445E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Порядок и периодичность осуществления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плановых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внеплановых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полнотой и качеством 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соблюдение сроков предоставления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>Удмуртской Республики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Селтинский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район Удмуртской Республики;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(бездействие),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принимаемые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(осуществляемые) ими в ходе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>Удмуртской Республики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Администрации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Селтинский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район Удмуртской Республики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предоставлением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услуги, в том числе со стороны граждан,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4" w:history="1">
        <w:r w:rsidRPr="00371F8F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№ 210-ФЗ;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history="1">
        <w:r w:rsidRPr="00371F8F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уполномоченных органов местного самоуправления;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0445E" w:rsidRPr="00371F8F" w:rsidRDefault="0040445E" w:rsidP="004044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 не более 10 минут; 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в форме электронного документа, и в письменной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форме по почтовому адресу, указанному в обращении, поступившем в многофункциональный центр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в письменной форме.</w:t>
      </w:r>
      <w:proofErr w:type="gramEnd"/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в ГИС;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40445E" w:rsidRPr="001556DF" w:rsidSect="004B5329">
          <w:headerReference w:type="even" r:id="rId16"/>
          <w:headerReference w:type="default" r:id="rId17"/>
          <w:footnotePr>
            <w:numRestart w:val="eachSect"/>
          </w:footnotePr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40445E" w:rsidRPr="00371F8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1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br/>
        <w:t>к Административному регламенту предоставления муниципальной услуги "Предоставление</w:t>
      </w:r>
      <w:r w:rsidRPr="00371F8F">
        <w:rPr>
          <w:rFonts w:ascii="Times New Roman" w:hAnsi="Times New Roman"/>
          <w:color w:val="000000" w:themeColor="text1"/>
        </w:rPr>
        <w:t xml:space="preserve"> разрешения на строительство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t>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40445E" w:rsidRPr="001556DF" w:rsidTr="003A6803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40445E" w:rsidRPr="001556DF" w:rsidTr="003A6803">
        <w:trPr>
          <w:trHeight w:val="600"/>
        </w:trPr>
        <w:tc>
          <w:tcPr>
            <w:tcW w:w="1110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0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0445E" w:rsidRPr="001556DF" w:rsidRDefault="0040445E" w:rsidP="0040445E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40445E" w:rsidRPr="001556DF" w:rsidTr="003A680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0445E" w:rsidRPr="001556DF" w:rsidTr="003A680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архитектурное решение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исторического поселения (при наличии)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40445E" w:rsidRPr="00371F8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2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br/>
        <w:t>к Административному регламенту предоставления муниципальной услуги "Предоставление</w:t>
      </w:r>
      <w:r w:rsidRPr="00371F8F">
        <w:rPr>
          <w:rFonts w:ascii="Times New Roman" w:hAnsi="Times New Roman"/>
          <w:color w:val="000000" w:themeColor="text1"/>
        </w:rPr>
        <w:t xml:space="preserve"> разрешения на строительство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t xml:space="preserve"> 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40445E" w:rsidRPr="001556DF" w:rsidTr="003A680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40445E" w:rsidRPr="001556DF" w:rsidTr="003A6803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40445E" w:rsidRPr="001556DF" w:rsidTr="003A6803">
        <w:trPr>
          <w:trHeight w:val="60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об образовании земельных участков путем раздела, перераспределения земельных участков или выдела из земельных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участков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 уполномоченный орган государственной власти, орган местного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40445E" w:rsidRPr="001556DF" w:rsidTr="003A6803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40445E" w:rsidRPr="00371F8F" w:rsidRDefault="0040445E" w:rsidP="0040445E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3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br/>
        <w:t>к Административному регламенту предоставления муниципальной услуги "Предоставление</w:t>
      </w:r>
      <w:r w:rsidRPr="00371F8F">
        <w:rPr>
          <w:rFonts w:ascii="Times New Roman" w:hAnsi="Times New Roman"/>
          <w:color w:val="000000" w:themeColor="text1"/>
        </w:rPr>
        <w:t xml:space="preserve"> разрешения на строительство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t xml:space="preserve"> "</w:t>
      </w:r>
    </w:p>
    <w:p w:rsidR="0040445E" w:rsidRPr="001556DF" w:rsidRDefault="0040445E" w:rsidP="0040445E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продления срока действия разрешения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40445E" w:rsidRPr="001556DF" w:rsidTr="003A6803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gridAfter w:val="1"/>
          <w:wAfter w:w="16" w:type="dxa"/>
          <w:trHeight w:val="605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428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753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665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279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175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901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40445E" w:rsidRPr="001556DF" w:rsidTr="003A6803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4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br/>
        <w:t xml:space="preserve">к Административному регламенту </w:t>
      </w:r>
    </w:p>
    <w:p w:rsidR="0040445E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t>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t xml:space="preserve"> "Предоставление</w:t>
      </w:r>
      <w:r w:rsidRPr="00371F8F">
        <w:rPr>
          <w:rFonts w:ascii="Times New Roman" w:hAnsi="Times New Roman"/>
          <w:color w:val="000000" w:themeColor="text1"/>
        </w:rPr>
        <w:t xml:space="preserve"> разрешения на строительство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t xml:space="preserve"> 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40445E" w:rsidRPr="001556DF" w:rsidTr="003A6803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40445E" w:rsidRPr="001556DF" w:rsidTr="003A680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40445E" w:rsidRPr="001556DF" w:rsidTr="003A6803">
        <w:trPr>
          <w:trHeight w:val="600"/>
        </w:trPr>
        <w:tc>
          <w:tcPr>
            <w:tcW w:w="1110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0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4050" w:type="dxa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40445E" w:rsidRPr="001556DF" w:rsidTr="003A680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0445E" w:rsidRPr="00371F8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ПРИЛОЖЕНИЕ № 5</w:t>
      </w:r>
    </w:p>
    <w:p w:rsidR="0040445E" w:rsidRPr="00371F8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40445E" w:rsidRPr="001556DF" w:rsidTr="003A6803">
        <w:trPr>
          <w:trHeight w:val="126"/>
        </w:trPr>
        <w:tc>
          <w:tcPr>
            <w:tcW w:w="9780" w:type="dxa"/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780" w:type="dxa"/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0445E" w:rsidRPr="001556D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на строительство" Вам отказано по следующим основаниям:</w:t>
      </w:r>
    </w:p>
    <w:p w:rsidR="0040445E" w:rsidRPr="001556D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40445E" w:rsidRPr="001556DF" w:rsidTr="003A6803"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Pr="001556DF">
              <w:rPr>
                <w:color w:val="000000" w:themeColor="text1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40445E" w:rsidRPr="001556DF" w:rsidTr="003A6803">
        <w:trPr>
          <w:trHeight w:val="806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40445E" w:rsidRPr="001556DF" w:rsidTr="003A6803">
        <w:trPr>
          <w:trHeight w:val="806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806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0445E" w:rsidRPr="001556DF" w:rsidTr="003A6803">
        <w:trPr>
          <w:trHeight w:val="1457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40445E" w:rsidRPr="001556DF" w:rsidTr="003A6803">
        <w:trPr>
          <w:trHeight w:val="1320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0445E" w:rsidRPr="001556DF" w:rsidTr="003A6803">
        <w:trPr>
          <w:trHeight w:val="1560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40445E" w:rsidRPr="001556DF" w:rsidTr="003A6803">
        <w:trPr>
          <w:trHeight w:val="28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"ж"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2.8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представлены в электронной форме с нарушением требований, установленных пунктами 2.5 – 2.7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8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"з"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0445E" w:rsidRPr="001556DF" w:rsidRDefault="0040445E" w:rsidP="0040445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40445E" w:rsidRPr="001556DF" w:rsidRDefault="0040445E" w:rsidP="0040445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0445E" w:rsidRPr="001556DF" w:rsidRDefault="0040445E" w:rsidP="0040445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0445E" w:rsidRPr="00371F8F" w:rsidRDefault="0040445E" w:rsidP="0040445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ПРИЛОЖЕНИЕ № 6</w:t>
      </w:r>
    </w:p>
    <w:p w:rsidR="0040445E" w:rsidRPr="00371F8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строительство органа местного </w:t>
      </w:r>
      <w:r>
        <w:rPr>
          <w:rFonts w:ascii="Times New Roman" w:hAnsi="Times New Roman"/>
          <w:color w:val="000000" w:themeColor="text1"/>
          <w:sz w:val="20"/>
        </w:rPr>
        <w:t>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40445E" w:rsidRPr="001556DF" w:rsidTr="003A6803">
        <w:trPr>
          <w:trHeight w:val="871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 выдаче разрешения на строительство в соответствии с Административным регламентом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40445E" w:rsidRPr="001556DF" w:rsidTr="003A6803">
        <w:trPr>
          <w:trHeight w:val="1200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документов, предусмотренных подпунктами "г", "д" пункта 2.8, пунктом 2.9.1 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537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8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548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244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3304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40445E" w:rsidRPr="001556DF" w:rsidTr="003A6803">
        <w:trPr>
          <w:trHeight w:val="910"/>
        </w:trPr>
        <w:tc>
          <w:tcPr>
            <w:tcW w:w="1418" w:type="dxa"/>
          </w:tcPr>
          <w:p w:rsidR="0040445E" w:rsidRPr="001556DF" w:rsidDel="005F5CE5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"ж" пункта 2.22.1</w:t>
            </w:r>
          </w:p>
        </w:tc>
        <w:tc>
          <w:tcPr>
            <w:tcW w:w="4461" w:type="dxa"/>
          </w:tcPr>
          <w:p w:rsidR="0040445E" w:rsidRPr="001556DF" w:rsidDel="005F5CE5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40445E" w:rsidRPr="001556DF" w:rsidRDefault="0040445E" w:rsidP="0040445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строительство, а также иная дополнительная информация при наличии)</w:t>
      </w:r>
    </w:p>
    <w:p w:rsidR="0040445E" w:rsidRPr="001556DF" w:rsidRDefault="0040445E" w:rsidP="0040445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371F8F" w:rsidRDefault="0040445E" w:rsidP="0040445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371F8F">
        <w:rPr>
          <w:rFonts w:ascii="Times New Roman" w:hAnsi="Times New Roman"/>
          <w:color w:val="000000" w:themeColor="text1"/>
        </w:rPr>
        <w:lastRenderedPageBreak/>
        <w:t>ПРИЛОЖЕНИЕ № 7</w:t>
      </w:r>
    </w:p>
    <w:p w:rsidR="0040445E" w:rsidRPr="00371F8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строительство </w:t>
      </w:r>
      <w:r>
        <w:rPr>
          <w:rFonts w:ascii="Times New Roman" w:hAnsi="Times New Roman"/>
          <w:color w:val="000000" w:themeColor="text1"/>
          <w:sz w:val="20"/>
        </w:rPr>
        <w:t>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40445E" w:rsidRPr="001556DF" w:rsidTr="003A6803">
        <w:trPr>
          <w:trHeight w:val="871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40445E" w:rsidRPr="001556DF" w:rsidTr="003A6803">
        <w:trPr>
          <w:trHeight w:val="2477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2.22.2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40445E" w:rsidRPr="001556DF" w:rsidTr="003A6803">
        <w:trPr>
          <w:trHeight w:val="13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2.22.2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3"/>
        </w:trPr>
        <w:tc>
          <w:tcPr>
            <w:tcW w:w="1276" w:type="dxa"/>
          </w:tcPr>
          <w:p w:rsidR="0040445E" w:rsidRPr="001556DF" w:rsidDel="00723795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2.22.3</w:t>
            </w:r>
          </w:p>
        </w:tc>
        <w:tc>
          <w:tcPr>
            <w:tcW w:w="4603" w:type="dxa"/>
          </w:tcPr>
          <w:p w:rsidR="0040445E" w:rsidRPr="001556DF" w:rsidDel="00723795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40445E" w:rsidRPr="001556DF" w:rsidTr="003A6803">
        <w:trPr>
          <w:trHeight w:val="13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2.22.3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456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2.22.3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lastRenderedPageBreak/>
              <w:t>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456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"г" пункта 2.22.3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456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2.22.3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выдано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456"/>
        </w:trPr>
        <w:tc>
          <w:tcPr>
            <w:tcW w:w="1276" w:type="dxa"/>
          </w:tcPr>
          <w:p w:rsidR="0040445E" w:rsidRPr="001556DF" w:rsidDel="005170B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2.22.4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40445E" w:rsidRPr="001556DF" w:rsidDel="005170B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894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2.22.4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Del="004B3390" w:rsidTr="003A6803">
        <w:trPr>
          <w:trHeight w:val="1539"/>
        </w:trPr>
        <w:tc>
          <w:tcPr>
            <w:tcW w:w="1276" w:type="dxa"/>
          </w:tcPr>
          <w:p w:rsidR="0040445E" w:rsidRPr="001556DF" w:rsidDel="004B3390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"а" пункта 2.22.5</w:t>
            </w:r>
          </w:p>
        </w:tc>
        <w:tc>
          <w:tcPr>
            <w:tcW w:w="4603" w:type="dxa"/>
          </w:tcPr>
          <w:p w:rsidR="0040445E" w:rsidRPr="001556DF" w:rsidDel="004B3390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40445E" w:rsidRPr="001556DF" w:rsidDel="004B3390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Del="004B3390" w:rsidTr="003A6803">
        <w:trPr>
          <w:trHeight w:val="1539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2.22.5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Del="004B3390" w:rsidTr="003A6803">
        <w:trPr>
          <w:trHeight w:val="1539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2.22.5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910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2.22.6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3177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2.22.6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971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2.22.6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191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"а"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2.9.1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612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355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610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766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"д"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230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___________________________ ____________________* после устранения указанных нарушений.</w:t>
      </w:r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 xml:space="preserve">ПРИЛОЖЕНИЕ № 8 </w:t>
      </w:r>
      <w:r w:rsidRPr="00A92418">
        <w:rPr>
          <w:rFonts w:ascii="Times New Roman" w:hAnsi="Times New Roman"/>
          <w:color w:val="000000" w:themeColor="text1"/>
        </w:rPr>
        <w:br/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допущенных опечаток и ошибок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органа мест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40445E" w:rsidRPr="001556DF" w:rsidTr="003A680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допущенную опечатку/ ошибку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40445E" w:rsidRPr="001556DF" w:rsidTr="003A6803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40445E" w:rsidRPr="00A92418" w:rsidRDefault="0040445E" w:rsidP="0040445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>ПРИЛОЖЕНИЕ № 9</w:t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органа мест</w:t>
      </w:r>
      <w:r>
        <w:rPr>
          <w:rFonts w:ascii="Times New Roman" w:hAnsi="Times New Roman"/>
          <w:color w:val="000000" w:themeColor="text1"/>
          <w:sz w:val="20"/>
        </w:rPr>
        <w:t>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:rsidR="0040445E" w:rsidRPr="001556DF" w:rsidRDefault="0040445E" w:rsidP="0040445E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40445E" w:rsidRPr="001556DF" w:rsidTr="003A6803">
        <w:trPr>
          <w:trHeight w:val="626"/>
        </w:trPr>
        <w:tc>
          <w:tcPr>
            <w:tcW w:w="1201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  <w:t>стратив-ного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 разрешение на строительство</w:t>
            </w:r>
          </w:p>
        </w:tc>
      </w:tr>
      <w:tr w:rsidR="0040445E" w:rsidRPr="001556DF" w:rsidTr="003A6803">
        <w:trPr>
          <w:trHeight w:val="1051"/>
        </w:trPr>
        <w:tc>
          <w:tcPr>
            <w:tcW w:w="1201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78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3"/>
        </w:trPr>
        <w:tc>
          <w:tcPr>
            <w:tcW w:w="1201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2.28</w:t>
            </w:r>
          </w:p>
        </w:tc>
        <w:tc>
          <w:tcPr>
            <w:tcW w:w="4678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строительство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 xml:space="preserve">ПРИЛОЖЕНИЕ № 10 </w:t>
      </w:r>
      <w:r w:rsidRPr="00A92418">
        <w:rPr>
          <w:rFonts w:ascii="Times New Roman" w:hAnsi="Times New Roman"/>
          <w:color w:val="000000" w:themeColor="text1"/>
        </w:rPr>
        <w:br/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органа местного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40445E" w:rsidRPr="001556DF" w:rsidTr="003A680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A92418" w:rsidRDefault="0040445E" w:rsidP="0040445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Pr="00A92418">
        <w:rPr>
          <w:rFonts w:ascii="Times New Roman" w:hAnsi="Times New Roman"/>
          <w:color w:val="000000" w:themeColor="text1"/>
        </w:rPr>
        <w:lastRenderedPageBreak/>
        <w:t>ПРИЛОЖЕНИЕ № 11</w:t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</w:t>
      </w:r>
      <w:r>
        <w:rPr>
          <w:rFonts w:ascii="Times New Roman" w:hAnsi="Times New Roman"/>
          <w:color w:val="000000" w:themeColor="text1"/>
          <w:sz w:val="20"/>
        </w:rPr>
        <w:t>тво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40445E" w:rsidRPr="001556DF" w:rsidRDefault="0040445E" w:rsidP="0040445E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40445E" w:rsidRPr="001556DF" w:rsidTr="003A6803">
        <w:trPr>
          <w:trHeight w:val="871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40445E" w:rsidRPr="001556DF" w:rsidTr="003A6803">
        <w:trPr>
          <w:trHeight w:val="1051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 2.30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нарушения.</w:t>
      </w:r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 xml:space="preserve">ПРИЛОЖЕНИЕ № 12 </w:t>
      </w:r>
      <w:r w:rsidRPr="00A92418">
        <w:rPr>
          <w:rFonts w:ascii="Times New Roman" w:hAnsi="Times New Roman"/>
          <w:color w:val="000000" w:themeColor="text1"/>
        </w:rPr>
        <w:br/>
        <w:t>к Административному регламенту предоставления муниципальной услуги "Предоставление разрешения на строительство"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ачу разрешений на строительство 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:rsidR="0040445E" w:rsidRPr="001556DF" w:rsidRDefault="0040445E" w:rsidP="0040445E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40445E" w:rsidRPr="001556DF" w:rsidTr="003A680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>ПРИЛОЖЕНИЕ № 13</w:t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строительство"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об оставлении ___________________________________________________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органа мест</w:t>
      </w:r>
      <w:r>
        <w:rPr>
          <w:rFonts w:ascii="Times New Roman" w:hAnsi="Times New Roman"/>
          <w:color w:val="000000" w:themeColor="text1"/>
          <w:sz w:val="20"/>
          <w:szCs w:val="20"/>
        </w:rPr>
        <w:t>ного самоуправления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40445E" w:rsidRPr="001556DF" w:rsidTr="003A680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1556DF" w:rsidRDefault="0040445E" w:rsidP="0040445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40445E" w:rsidRPr="001556DF" w:rsidSect="007B3CEC">
          <w:footnotePr>
            <w:numRestart w:val="eachSect"/>
          </w:footnotePr>
          <w:pgSz w:w="11906" w:h="16838" w:code="9"/>
          <w:pgMar w:top="426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>ПРИЛОЖЕНИЕ № 14</w:t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к Административному регламенту предоставления муниципальной услуги "Предоставление разрешения на строительство"</w:t>
      </w:r>
    </w:p>
    <w:p w:rsidR="0040445E" w:rsidRPr="001556DF" w:rsidRDefault="0040445E" w:rsidP="0040445E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01"/>
        <w:gridCol w:w="2269"/>
        <w:gridCol w:w="1184"/>
        <w:gridCol w:w="1167"/>
        <w:gridCol w:w="6"/>
        <w:gridCol w:w="13"/>
        <w:gridCol w:w="1394"/>
        <w:gridCol w:w="1352"/>
        <w:gridCol w:w="1628"/>
      </w:tblGrid>
      <w:tr w:rsidR="0040445E" w:rsidRPr="001556DF" w:rsidTr="003A6803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0445E" w:rsidRPr="001556DF" w:rsidTr="003A6803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0445E" w:rsidRPr="001556DF" w:rsidTr="003A6803"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40445E" w:rsidRPr="001556DF" w:rsidTr="003A6803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66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0445E" w:rsidRPr="001556DF" w:rsidTr="003A6803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40445E" w:rsidRPr="001556DF" w:rsidTr="003A6803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40445E" w:rsidRPr="001556DF" w:rsidTr="003A6803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40445E" w:rsidRPr="001556DF" w:rsidTr="003A6803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40445E" w:rsidRPr="001556DF" w:rsidTr="003A6803">
        <w:trPr>
          <w:trHeight w:val="3742"/>
        </w:trPr>
        <w:tc>
          <w:tcPr>
            <w:tcW w:w="71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40445E" w:rsidRPr="001556DF" w:rsidTr="003A6803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40445E" w:rsidRPr="001556DF" w:rsidTr="003A6803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)и</w:t>
            </w:r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4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0445E" w:rsidRPr="001556DF" w:rsidTr="003A6803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подписью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руководителем Уполномоченного органа или иного уполномоченного им лица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40445E" w:rsidRPr="001556DF" w:rsidTr="003A6803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и регистрация результата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40445E" w:rsidRPr="001556DF" w:rsidRDefault="0040445E" w:rsidP="003A6803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40445E" w:rsidRPr="001556DF" w:rsidTr="003A6803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2.19 Административного регламента, в форме электронного документа,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многофункциональн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документа, заверенного печатью многофункционального центра; 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40445E" w:rsidRPr="001556DF" w:rsidTr="003A6803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результата предоставления муници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Едином портале</w:t>
            </w: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в личный кабинет на Едином портале</w:t>
            </w:r>
          </w:p>
        </w:tc>
      </w:tr>
    </w:tbl>
    <w:p w:rsidR="0040445E" w:rsidRPr="001556DF" w:rsidRDefault="0040445E" w:rsidP="0040445E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044B" w:rsidRDefault="00B804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8044B" w:rsidSect="0040445E"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26" w:rsidRDefault="00DA4726">
      <w:pPr>
        <w:spacing w:after="0" w:line="240" w:lineRule="auto"/>
      </w:pPr>
      <w:r>
        <w:separator/>
      </w:r>
    </w:p>
  </w:endnote>
  <w:endnote w:type="continuationSeparator" w:id="0">
    <w:p w:rsidR="00DA4726" w:rsidRDefault="00DA4726">
      <w:pPr>
        <w:spacing w:after="0" w:line="240" w:lineRule="auto"/>
      </w:pPr>
      <w:r>
        <w:continuationSeparator/>
      </w:r>
    </w:p>
  </w:endnote>
  <w:endnote w:type="continuationNotice" w:id="1">
    <w:p w:rsidR="00DA4726" w:rsidRDefault="00DA4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26" w:rsidRDefault="00DA4726">
      <w:pPr>
        <w:spacing w:after="0" w:line="240" w:lineRule="auto"/>
      </w:pPr>
      <w:r>
        <w:separator/>
      </w:r>
    </w:p>
  </w:footnote>
  <w:footnote w:type="continuationSeparator" w:id="0">
    <w:p w:rsidR="00DA4726" w:rsidRDefault="00DA4726">
      <w:pPr>
        <w:spacing w:after="0" w:line="240" w:lineRule="auto"/>
      </w:pPr>
      <w:r>
        <w:continuationSeparator/>
      </w:r>
    </w:p>
  </w:footnote>
  <w:footnote w:type="continuationNotice" w:id="1">
    <w:p w:rsidR="00DA4726" w:rsidRDefault="00DA47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5E" w:rsidRDefault="004044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5E" w:rsidRPr="007B2B77" w:rsidRDefault="0040445E">
    <w:pPr>
      <w:pStyle w:val="a6"/>
      <w:jc w:val="center"/>
      <w:rPr>
        <w:rFonts w:ascii="Times New Roman" w:hAnsi="Times New Roman"/>
        <w:sz w:val="24"/>
      </w:rPr>
    </w:pPr>
  </w:p>
  <w:p w:rsidR="0040445E" w:rsidRDefault="004044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4"/>
      <w:numFmt w:val="decimal"/>
      <w:lvlText w:val="%1."/>
      <w:lvlJc w:val="left"/>
      <w:pPr>
        <w:ind w:left="106" w:hanging="29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1" w:hanging="34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157" w:hanging="346"/>
      </w:pPr>
    </w:lvl>
    <w:lvl w:ilvl="3">
      <w:numFmt w:val="bullet"/>
      <w:lvlText w:val="•"/>
      <w:lvlJc w:val="left"/>
      <w:pPr>
        <w:ind w:left="2208" w:hanging="346"/>
      </w:pPr>
    </w:lvl>
    <w:lvl w:ilvl="4">
      <w:numFmt w:val="bullet"/>
      <w:lvlText w:val="•"/>
      <w:lvlJc w:val="left"/>
      <w:pPr>
        <w:ind w:left="3260" w:hanging="346"/>
      </w:pPr>
    </w:lvl>
    <w:lvl w:ilvl="5">
      <w:numFmt w:val="bullet"/>
      <w:lvlText w:val="•"/>
      <w:lvlJc w:val="left"/>
      <w:pPr>
        <w:ind w:left="4311" w:hanging="346"/>
      </w:pPr>
    </w:lvl>
    <w:lvl w:ilvl="6">
      <w:numFmt w:val="bullet"/>
      <w:lvlText w:val="•"/>
      <w:lvlJc w:val="left"/>
      <w:pPr>
        <w:ind w:left="5363" w:hanging="346"/>
      </w:pPr>
    </w:lvl>
    <w:lvl w:ilvl="7">
      <w:numFmt w:val="bullet"/>
      <w:lvlText w:val="•"/>
      <w:lvlJc w:val="left"/>
      <w:pPr>
        <w:ind w:left="6414" w:hanging="346"/>
      </w:pPr>
    </w:lvl>
    <w:lvl w:ilvl="8">
      <w:numFmt w:val="bullet"/>
      <w:lvlText w:val="•"/>
      <w:lvlJc w:val="left"/>
      <w:pPr>
        <w:ind w:left="7465" w:hanging="346"/>
      </w:pPr>
    </w:lvl>
  </w:abstractNum>
  <w:abstractNum w:abstractNumId="1">
    <w:nsid w:val="00000421"/>
    <w:multiLevelType w:val="multilevel"/>
    <w:tmpl w:val="000008A4"/>
    <w:lvl w:ilvl="0">
      <w:start w:val="2"/>
      <w:numFmt w:val="decimal"/>
      <w:lvlText w:val="%1"/>
      <w:lvlJc w:val="left"/>
      <w:pPr>
        <w:ind w:left="106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0" w:hanging="142"/>
      </w:pPr>
    </w:lvl>
    <w:lvl w:ilvl="2">
      <w:numFmt w:val="bullet"/>
      <w:lvlText w:val="•"/>
      <w:lvlJc w:val="left"/>
      <w:pPr>
        <w:ind w:left="2014" w:hanging="142"/>
      </w:pPr>
    </w:lvl>
    <w:lvl w:ilvl="3">
      <w:numFmt w:val="bullet"/>
      <w:lvlText w:val="•"/>
      <w:lvlJc w:val="left"/>
      <w:pPr>
        <w:ind w:left="2968" w:hanging="142"/>
      </w:pPr>
    </w:lvl>
    <w:lvl w:ilvl="4">
      <w:numFmt w:val="bullet"/>
      <w:lvlText w:val="•"/>
      <w:lvlJc w:val="left"/>
      <w:pPr>
        <w:ind w:left="3923" w:hanging="142"/>
      </w:pPr>
    </w:lvl>
    <w:lvl w:ilvl="5">
      <w:numFmt w:val="bullet"/>
      <w:lvlText w:val="•"/>
      <w:lvlJc w:val="left"/>
      <w:pPr>
        <w:ind w:left="4877" w:hanging="142"/>
      </w:pPr>
    </w:lvl>
    <w:lvl w:ilvl="6">
      <w:numFmt w:val="bullet"/>
      <w:lvlText w:val="•"/>
      <w:lvlJc w:val="left"/>
      <w:pPr>
        <w:ind w:left="5831" w:hanging="142"/>
      </w:pPr>
    </w:lvl>
    <w:lvl w:ilvl="7">
      <w:numFmt w:val="bullet"/>
      <w:lvlText w:val="•"/>
      <w:lvlJc w:val="left"/>
      <w:pPr>
        <w:ind w:left="6786" w:hanging="142"/>
      </w:pPr>
    </w:lvl>
    <w:lvl w:ilvl="8">
      <w:numFmt w:val="bullet"/>
      <w:lvlText w:val="•"/>
      <w:lvlJc w:val="left"/>
      <w:pPr>
        <w:ind w:left="7740" w:hanging="142"/>
      </w:pPr>
    </w:lvl>
  </w:abstractNum>
  <w:abstractNum w:abstractNumId="2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10"/>
  </w:num>
  <w:num w:numId="6">
    <w:abstractNumId w:val="22"/>
  </w:num>
  <w:num w:numId="7">
    <w:abstractNumId w:val="7"/>
  </w:num>
  <w:num w:numId="8">
    <w:abstractNumId w:val="19"/>
  </w:num>
  <w:num w:numId="9">
    <w:abstractNumId w:val="4"/>
  </w:num>
  <w:num w:numId="10">
    <w:abstractNumId w:val="16"/>
  </w:num>
  <w:num w:numId="11">
    <w:abstractNumId w:val="17"/>
  </w:num>
  <w:num w:numId="12">
    <w:abstractNumId w:val="15"/>
  </w:num>
  <w:num w:numId="13">
    <w:abstractNumId w:val="25"/>
  </w:num>
  <w:num w:numId="14">
    <w:abstractNumId w:val="12"/>
  </w:num>
  <w:num w:numId="15">
    <w:abstractNumId w:val="24"/>
  </w:num>
  <w:num w:numId="16">
    <w:abstractNumId w:val="13"/>
  </w:num>
  <w:num w:numId="17">
    <w:abstractNumId w:val="14"/>
  </w:num>
  <w:num w:numId="18">
    <w:abstractNumId w:val="3"/>
  </w:num>
  <w:num w:numId="19">
    <w:abstractNumId w:val="6"/>
  </w:num>
  <w:num w:numId="20">
    <w:abstractNumId w:val="20"/>
  </w:num>
  <w:num w:numId="21">
    <w:abstractNumId w:val="26"/>
  </w:num>
  <w:num w:numId="22">
    <w:abstractNumId w:val="5"/>
  </w:num>
  <w:num w:numId="23">
    <w:abstractNumId w:val="11"/>
  </w:num>
  <w:num w:numId="24">
    <w:abstractNumId w:val="8"/>
  </w:num>
  <w:num w:numId="25">
    <w:abstractNumId w:val="9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893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18D"/>
    <w:rsid w:val="00257A2E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6D17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445E"/>
    <w:rsid w:val="004059C1"/>
    <w:rsid w:val="00407174"/>
    <w:rsid w:val="004110C9"/>
    <w:rsid w:val="004118EA"/>
    <w:rsid w:val="00412C4D"/>
    <w:rsid w:val="00414490"/>
    <w:rsid w:val="00417200"/>
    <w:rsid w:val="0042023A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2A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D72A9"/>
    <w:rsid w:val="007E0921"/>
    <w:rsid w:val="007E0D4B"/>
    <w:rsid w:val="007E123C"/>
    <w:rsid w:val="007E1D3F"/>
    <w:rsid w:val="007E2C91"/>
    <w:rsid w:val="007E37FA"/>
    <w:rsid w:val="007E385B"/>
    <w:rsid w:val="007E3CD0"/>
    <w:rsid w:val="007E426A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3D42"/>
    <w:rsid w:val="00874EBA"/>
    <w:rsid w:val="00874F1B"/>
    <w:rsid w:val="00875164"/>
    <w:rsid w:val="0087621D"/>
    <w:rsid w:val="008764C5"/>
    <w:rsid w:val="00876CDD"/>
    <w:rsid w:val="008773F1"/>
    <w:rsid w:val="00877B25"/>
    <w:rsid w:val="0088160C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2DD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0B4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07A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06B"/>
    <w:rsid w:val="00A6229A"/>
    <w:rsid w:val="00A62772"/>
    <w:rsid w:val="00A639E7"/>
    <w:rsid w:val="00A67339"/>
    <w:rsid w:val="00A67ED0"/>
    <w:rsid w:val="00A714AE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183F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237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44B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0C14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C0E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478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0DEA"/>
    <w:rsid w:val="00D51703"/>
    <w:rsid w:val="00D52B55"/>
    <w:rsid w:val="00D52BE1"/>
    <w:rsid w:val="00D52C59"/>
    <w:rsid w:val="00D53A4E"/>
    <w:rsid w:val="00D5512D"/>
    <w:rsid w:val="00D57C5B"/>
    <w:rsid w:val="00D57DAC"/>
    <w:rsid w:val="00D602D5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3FC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4726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1025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B43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47D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A7E11"/>
    <w:rsid w:val="00EB0177"/>
    <w:rsid w:val="00EB103B"/>
    <w:rsid w:val="00EB1496"/>
    <w:rsid w:val="00EB33BD"/>
    <w:rsid w:val="00EB3B09"/>
    <w:rsid w:val="00EB4293"/>
    <w:rsid w:val="00EB4F76"/>
    <w:rsid w:val="00EB58B0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4BF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B8044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B8044B"/>
    <w:rPr>
      <w:rFonts w:eastAsia="Times New Roman"/>
      <w:b/>
      <w:bCs/>
      <w:sz w:val="28"/>
      <w:szCs w:val="28"/>
    </w:rPr>
  </w:style>
  <w:style w:type="paragraph" w:styleId="aff2">
    <w:name w:val="Body Text"/>
    <w:basedOn w:val="a"/>
    <w:link w:val="aff3"/>
    <w:rsid w:val="00B8044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3">
    <w:name w:val="Основной текст Знак"/>
    <w:basedOn w:val="a0"/>
    <w:link w:val="aff2"/>
    <w:rsid w:val="00B8044B"/>
    <w:rPr>
      <w:rFonts w:ascii="Times New Roman" w:eastAsia="Times New Roman" w:hAnsi="Times New Roman"/>
      <w:sz w:val="28"/>
    </w:rPr>
  </w:style>
  <w:style w:type="character" w:styleId="aff4">
    <w:name w:val="FollowedHyperlink"/>
    <w:basedOn w:val="a0"/>
    <w:uiPriority w:val="99"/>
    <w:semiHidden/>
    <w:unhideWhenUsed/>
    <w:rsid w:val="004044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B8044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B8044B"/>
    <w:rPr>
      <w:rFonts w:eastAsia="Times New Roman"/>
      <w:b/>
      <w:bCs/>
      <w:sz w:val="28"/>
      <w:szCs w:val="28"/>
    </w:rPr>
  </w:style>
  <w:style w:type="paragraph" w:styleId="aff2">
    <w:name w:val="Body Text"/>
    <w:basedOn w:val="a"/>
    <w:link w:val="aff3"/>
    <w:rsid w:val="00B8044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3">
    <w:name w:val="Основной текст Знак"/>
    <w:basedOn w:val="a0"/>
    <w:link w:val="aff2"/>
    <w:rsid w:val="00B8044B"/>
    <w:rPr>
      <w:rFonts w:ascii="Times New Roman" w:eastAsia="Times New Roman" w:hAnsi="Times New Roman"/>
      <w:sz w:val="28"/>
    </w:rPr>
  </w:style>
  <w:style w:type="character" w:styleId="aff4">
    <w:name w:val="FollowedHyperlink"/>
    <w:basedOn w:val="a0"/>
    <w:uiPriority w:val="99"/>
    <w:semiHidden/>
    <w:unhideWhenUsed/>
    <w:rsid w:val="00404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BE50992376439679F8C62F03C7A343D4D7C76A07909F6E99BEA0668C5FAA8378F92AD2017D0527B5E5948BsErC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BE50992376439679F8C62F03C7A343D4D7C76A07909F6E99BEA0668C5FAA8378F92AD2017D0527B5E5948AsEr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%3DBE50992376439679F8C62F03C7A343D4D7C76A07909F6E99BEA0668C5FAA8378F92AD2017D0527B5E5948BsErC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7829-BB17-49EE-B7EF-3F7DE32B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24593</Words>
  <Characters>140185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RePack by Diakov</cp:lastModifiedBy>
  <cp:revision>3</cp:revision>
  <cp:lastPrinted>2022-03-24T10:43:00Z</cp:lastPrinted>
  <dcterms:created xsi:type="dcterms:W3CDTF">2025-02-05T06:40:00Z</dcterms:created>
  <dcterms:modified xsi:type="dcterms:W3CDTF">2025-02-05T06:41:00Z</dcterms:modified>
</cp:coreProperties>
</file>